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EC0A04" w:rsidRDefault="0025106C" w:rsidP="00F37D7B">
      <w:pPr>
        <w:pStyle w:val="af6"/>
      </w:pPr>
      <w:bookmarkStart w:id="0" w:name="_GoBack"/>
      <w:bookmarkEnd w:id="0"/>
      <w:r w:rsidRPr="00EC0A04">
        <w:rPr>
          <w:rFonts w:hint="eastAsia"/>
        </w:rPr>
        <w:t>糾正案文</w:t>
      </w:r>
    </w:p>
    <w:p w:rsidR="00E25849" w:rsidRPr="00EC0A04" w:rsidRDefault="0025106C" w:rsidP="00F231DC">
      <w:pPr>
        <w:pStyle w:val="1"/>
      </w:pPr>
      <w:r w:rsidRPr="00EC0A04">
        <w:rPr>
          <w:rFonts w:hint="eastAsia"/>
        </w:rPr>
        <w:t>被糾正機關：</w:t>
      </w:r>
      <w:r w:rsidR="004D1BF1" w:rsidRPr="00EC0A04">
        <w:rPr>
          <w:rFonts w:hint="eastAsia"/>
        </w:rPr>
        <w:t>原住民族委員會、原住民族委員會原住民族文化發展中心</w:t>
      </w:r>
      <w:r w:rsidRPr="00EC0A04">
        <w:rPr>
          <w:rFonts w:hint="eastAsia"/>
        </w:rPr>
        <w:t>。</w:t>
      </w:r>
    </w:p>
    <w:p w:rsidR="00E25849" w:rsidRPr="00EC0A04" w:rsidRDefault="0025106C" w:rsidP="00D20B00">
      <w:pPr>
        <w:pStyle w:val="1"/>
      </w:pPr>
      <w:r w:rsidRPr="00EC0A04">
        <w:rPr>
          <w:rFonts w:hint="eastAsia"/>
        </w:rPr>
        <w:t>案　　　由：</w:t>
      </w:r>
      <w:r w:rsidR="009718E6" w:rsidRPr="00EC0A04">
        <w:rPr>
          <w:rFonts w:hint="eastAsia"/>
        </w:rPr>
        <w:t>原住民族委員會原住民族文化發展中心未</w:t>
      </w:r>
      <w:proofErr w:type="gramStart"/>
      <w:r w:rsidR="009718E6" w:rsidRPr="00EC0A04">
        <w:rPr>
          <w:rFonts w:hint="eastAsia"/>
        </w:rPr>
        <w:t>覈</w:t>
      </w:r>
      <w:proofErr w:type="gramEnd"/>
      <w:r w:rsidR="009718E6" w:rsidRPr="00EC0A04">
        <w:rPr>
          <w:rFonts w:hint="eastAsia"/>
        </w:rPr>
        <w:t>實評估</w:t>
      </w:r>
      <w:bookmarkStart w:id="1" w:name="_Hlk163478349"/>
      <w:r w:rsidR="00BA6C77" w:rsidRPr="00EC0A04">
        <w:rPr>
          <w:rFonts w:hint="eastAsia"/>
        </w:rPr>
        <w:t>「臺灣原住民族文化</w:t>
      </w:r>
      <w:proofErr w:type="gramStart"/>
      <w:r w:rsidR="00BA6C77" w:rsidRPr="00EC0A04">
        <w:rPr>
          <w:rFonts w:hint="eastAsia"/>
        </w:rPr>
        <w:t>園區綠珠雕</w:t>
      </w:r>
      <w:proofErr w:type="gramEnd"/>
      <w:r w:rsidR="00BA6C77" w:rsidRPr="00EC0A04">
        <w:rPr>
          <w:rFonts w:hint="eastAsia"/>
        </w:rPr>
        <w:t>琢再造</w:t>
      </w:r>
      <w:r w:rsidR="00BA6C77" w:rsidRPr="00EC0A04">
        <w:t>6</w:t>
      </w:r>
      <w:r w:rsidR="00BA6C77" w:rsidRPr="00EC0A04">
        <w:rPr>
          <w:rFonts w:hint="eastAsia"/>
        </w:rPr>
        <w:t>年</w:t>
      </w:r>
      <w:r w:rsidR="00BA6C77" w:rsidRPr="00EC0A04">
        <w:t>(106</w:t>
      </w:r>
      <w:r w:rsidR="00BA6C77" w:rsidRPr="00EC0A04">
        <w:rPr>
          <w:rFonts w:hint="eastAsia"/>
        </w:rPr>
        <w:t>至</w:t>
      </w:r>
      <w:r w:rsidR="00BA6C77" w:rsidRPr="00EC0A04">
        <w:t>111</w:t>
      </w:r>
      <w:r w:rsidR="00BA6C77" w:rsidRPr="00EC0A04">
        <w:rPr>
          <w:rFonts w:hint="eastAsia"/>
        </w:rPr>
        <w:t>年度</w:t>
      </w:r>
      <w:r w:rsidR="00BA6C77" w:rsidRPr="00EC0A04">
        <w:t>)</w:t>
      </w:r>
      <w:r w:rsidR="00BA6C77" w:rsidRPr="00EC0A04">
        <w:rPr>
          <w:rFonts w:hint="eastAsia"/>
        </w:rPr>
        <w:t>中長程計畫」</w:t>
      </w:r>
      <w:bookmarkEnd w:id="1"/>
      <w:r w:rsidR="009718E6" w:rsidRPr="00EC0A04">
        <w:rPr>
          <w:rFonts w:hint="eastAsia"/>
        </w:rPr>
        <w:t>財務收益，竟將全國2</w:t>
      </w:r>
      <w:r w:rsidR="009718E6" w:rsidRPr="00EC0A04">
        <w:t>9</w:t>
      </w:r>
      <w:r w:rsidR="009718E6" w:rsidRPr="00EC0A04">
        <w:rPr>
          <w:rFonts w:hint="eastAsia"/>
        </w:rPr>
        <w:t>座原住民族地方文物館及其周邊產業之產值，推估為該計畫之營運收益，財務規劃不確實，虛列計畫效益，原住民族委員會亦未確實審查</w:t>
      </w:r>
      <w:r w:rsidR="00AD3B60" w:rsidRPr="00EC0A04">
        <w:rPr>
          <w:rFonts w:hint="eastAsia"/>
        </w:rPr>
        <w:t>，</w:t>
      </w:r>
      <w:proofErr w:type="gramStart"/>
      <w:r w:rsidR="00AD3B60" w:rsidRPr="00EC0A04">
        <w:rPr>
          <w:rFonts w:hint="eastAsia"/>
        </w:rPr>
        <w:t>均有疏</w:t>
      </w:r>
      <w:proofErr w:type="gramEnd"/>
      <w:r w:rsidR="00AD3B60" w:rsidRPr="00EC0A04">
        <w:rPr>
          <w:rFonts w:hint="eastAsia"/>
        </w:rPr>
        <w:t>失</w:t>
      </w:r>
      <w:r w:rsidR="006211B3" w:rsidRPr="00EC0A04">
        <w:rPr>
          <w:rFonts w:hint="eastAsia"/>
        </w:rPr>
        <w:t>；又，查臺灣原住民族文化園區主要收益來源為門票收入，</w:t>
      </w:r>
      <w:r w:rsidR="006211B3" w:rsidRPr="00EC0A04">
        <w:rPr>
          <w:noProof/>
        </w:rPr>
        <w:t>進入後疫情時代，國內外旅遊復甦</w:t>
      </w:r>
      <w:r w:rsidR="006211B3" w:rsidRPr="00EC0A04">
        <w:rPr>
          <w:rFonts w:hint="eastAsia"/>
          <w:noProof/>
        </w:rPr>
        <w:t>，</w:t>
      </w:r>
      <w:r w:rsidR="006211B3" w:rsidRPr="00EC0A04">
        <w:rPr>
          <w:rFonts w:hint="eastAsia"/>
        </w:rPr>
        <w:t>惟該園區</w:t>
      </w:r>
      <w:proofErr w:type="gramStart"/>
      <w:r w:rsidR="006211B3" w:rsidRPr="00EC0A04">
        <w:t>112</w:t>
      </w:r>
      <w:proofErr w:type="gramEnd"/>
      <w:r w:rsidR="006211B3" w:rsidRPr="00EC0A04">
        <w:rPr>
          <w:rFonts w:hint="eastAsia"/>
        </w:rPr>
        <w:t>年度較</w:t>
      </w:r>
      <w:proofErr w:type="gramStart"/>
      <w:r w:rsidR="006211B3" w:rsidRPr="00EC0A04">
        <w:t>10</w:t>
      </w:r>
      <w:proofErr w:type="gramEnd"/>
      <w:r w:rsidR="006211B3" w:rsidRPr="00EC0A04">
        <w:t>7</w:t>
      </w:r>
      <w:r w:rsidR="006211B3" w:rsidRPr="00EC0A04">
        <w:rPr>
          <w:rFonts w:hint="eastAsia"/>
        </w:rPr>
        <w:t>年度遊客數縮減幅度近</w:t>
      </w:r>
      <w:proofErr w:type="gramStart"/>
      <w:r w:rsidR="006211B3" w:rsidRPr="00EC0A04">
        <w:rPr>
          <w:rFonts w:hint="eastAsia"/>
        </w:rPr>
        <w:t>4</w:t>
      </w:r>
      <w:proofErr w:type="gramEnd"/>
      <w:r w:rsidR="006211B3" w:rsidRPr="00EC0A04">
        <w:rPr>
          <w:rFonts w:hint="eastAsia"/>
        </w:rPr>
        <w:t>成6，致</w:t>
      </w:r>
      <w:r w:rsidR="006211B3" w:rsidRPr="00EC0A04">
        <w:rPr>
          <w:rFonts w:hint="eastAsia"/>
          <w:noProof/>
        </w:rPr>
        <w:t>1</w:t>
      </w:r>
      <w:r w:rsidR="006211B3" w:rsidRPr="00EC0A04">
        <w:rPr>
          <w:noProof/>
        </w:rPr>
        <w:t>12</w:t>
      </w:r>
      <w:r w:rsidR="006211B3" w:rsidRPr="00EC0A04">
        <w:rPr>
          <w:rFonts w:hint="eastAsia"/>
          <w:noProof/>
        </w:rPr>
        <w:t>年度該</w:t>
      </w:r>
      <w:r w:rsidR="006211B3" w:rsidRPr="00EC0A04">
        <w:rPr>
          <w:rFonts w:hint="eastAsia"/>
        </w:rPr>
        <w:t>園區</w:t>
      </w:r>
      <w:r w:rsidR="006211B3" w:rsidRPr="00EC0A04">
        <w:rPr>
          <w:rFonts w:hint="eastAsia"/>
          <w:noProof/>
        </w:rPr>
        <w:t>決算短絀近4億元，且</w:t>
      </w:r>
      <w:proofErr w:type="gramStart"/>
      <w:r w:rsidR="006211B3" w:rsidRPr="00EC0A04">
        <w:rPr>
          <w:rFonts w:hint="eastAsia"/>
        </w:rPr>
        <w:t>1</w:t>
      </w:r>
      <w:r w:rsidR="006211B3" w:rsidRPr="00EC0A04">
        <w:t>1</w:t>
      </w:r>
      <w:proofErr w:type="gramEnd"/>
      <w:r w:rsidR="006211B3" w:rsidRPr="00EC0A04">
        <w:t>2</w:t>
      </w:r>
      <w:r w:rsidR="006211B3" w:rsidRPr="00EC0A04">
        <w:rPr>
          <w:rFonts w:hint="eastAsia"/>
        </w:rPr>
        <w:t>年度臺灣原住民族文化園區遊客回升狀況</w:t>
      </w:r>
      <w:proofErr w:type="gramStart"/>
      <w:r w:rsidR="006211B3" w:rsidRPr="00EC0A04">
        <w:rPr>
          <w:rFonts w:hint="eastAsia"/>
        </w:rPr>
        <w:t>明顯</w:t>
      </w:r>
      <w:proofErr w:type="gramEnd"/>
      <w:r w:rsidR="006211B3" w:rsidRPr="00EC0A04">
        <w:rPr>
          <w:rFonts w:hint="eastAsia"/>
        </w:rPr>
        <w:t>劣於六堆客家文化園區，顯然原住民族委員會亦疏於督導，未按國家發展委員會之意見採取有效提升園區營運收入及減輕政府財政負擔等措施；</w:t>
      </w:r>
      <w:proofErr w:type="gramStart"/>
      <w:r w:rsidR="006211B3" w:rsidRPr="00EC0A04">
        <w:rPr>
          <w:rFonts w:hint="eastAsia"/>
        </w:rPr>
        <w:t>另</w:t>
      </w:r>
      <w:proofErr w:type="gramEnd"/>
      <w:r w:rsidR="006211B3" w:rsidRPr="00EC0A04">
        <w:rPr>
          <w:rFonts w:hint="eastAsia"/>
        </w:rPr>
        <w:t>，該中心</w:t>
      </w:r>
      <w:r w:rsidR="006211B3" w:rsidRPr="00EC0A04">
        <w:rPr>
          <w:rFonts w:hAnsi="標楷體" w:hint="eastAsia"/>
          <w:szCs w:val="32"/>
        </w:rPr>
        <w:t>僅以遊園車陸續達報廢年限之車輛數，作為評估須購置遊園車之依據，</w:t>
      </w:r>
      <w:r w:rsidR="006211B3" w:rsidRPr="00EC0A04">
        <w:rPr>
          <w:rFonts w:hint="eastAsia"/>
        </w:rPr>
        <w:t>肇致106年至109年購置之8輛遊園車呈現低度使用，確有未當；又，園區現有駕駛外包人力編制僅7人，卻有</w:t>
      </w:r>
      <w:r w:rsidR="006211B3" w:rsidRPr="00EC0A04">
        <w:t>15</w:t>
      </w:r>
      <w:r w:rsidR="006211B3" w:rsidRPr="00EC0A04">
        <w:rPr>
          <w:rFonts w:hint="eastAsia"/>
        </w:rPr>
        <w:t>輛遊園車，後續</w:t>
      </w:r>
      <w:proofErr w:type="gramStart"/>
      <w:r w:rsidR="006211B3" w:rsidRPr="00EC0A04">
        <w:rPr>
          <w:rFonts w:hint="eastAsia"/>
        </w:rPr>
        <w:t>汰舊後</w:t>
      </w:r>
      <w:proofErr w:type="gramEnd"/>
      <w:r w:rsidR="006211B3" w:rsidRPr="00EC0A04">
        <w:rPr>
          <w:rFonts w:hint="eastAsia"/>
        </w:rPr>
        <w:t>仍留用1</w:t>
      </w:r>
      <w:r w:rsidR="006211B3" w:rsidRPr="00EC0A04">
        <w:t>0</w:t>
      </w:r>
      <w:r w:rsidR="006211B3" w:rsidRPr="00EC0A04">
        <w:rPr>
          <w:rFonts w:hint="eastAsia"/>
        </w:rPr>
        <w:t>輛，</w:t>
      </w:r>
      <w:r w:rsidR="006211B3" w:rsidRPr="00EC0A04">
        <w:rPr>
          <w:rFonts w:hAnsi="標楷體" w:cs="標楷體" w:hint="eastAsia"/>
          <w:szCs w:val="32"/>
        </w:rPr>
        <w:t>任由</w:t>
      </w:r>
      <w:r w:rsidR="006211B3" w:rsidRPr="00EC0A04">
        <w:rPr>
          <w:rFonts w:hAnsi="標楷體" w:hint="eastAsia"/>
          <w:kern w:val="2"/>
          <w:szCs w:val="28"/>
        </w:rPr>
        <w:t>耗費鉅資購置之</w:t>
      </w:r>
      <w:r w:rsidR="006211B3" w:rsidRPr="00EC0A04">
        <w:rPr>
          <w:rFonts w:hAnsi="標楷體"/>
          <w:kern w:val="2"/>
          <w:szCs w:val="28"/>
        </w:rPr>
        <w:t>遊園車</w:t>
      </w:r>
      <w:r w:rsidR="006211B3" w:rsidRPr="00EC0A04">
        <w:rPr>
          <w:rFonts w:hAnsi="標楷體" w:cs="標楷體" w:hint="eastAsia"/>
          <w:szCs w:val="32"/>
        </w:rPr>
        <w:t>使用率偏低或閒置</w:t>
      </w:r>
      <w:r w:rsidR="006211B3" w:rsidRPr="00EC0A04">
        <w:rPr>
          <w:rFonts w:hAnsi="標楷體" w:hint="eastAsia"/>
          <w:kern w:val="2"/>
          <w:szCs w:val="28"/>
        </w:rPr>
        <w:t>，</w:t>
      </w:r>
      <w:r w:rsidR="006211B3" w:rsidRPr="00EC0A04">
        <w:rPr>
          <w:rFonts w:hint="eastAsia"/>
        </w:rPr>
        <w:t>原住民族委員會亦未善盡督導責任</w:t>
      </w:r>
      <w:r w:rsidR="006211B3" w:rsidRPr="00EC0A04">
        <w:rPr>
          <w:rFonts w:hAnsi="標楷體" w:hint="eastAsia"/>
          <w:kern w:val="2"/>
          <w:szCs w:val="28"/>
        </w:rPr>
        <w:t>，</w:t>
      </w:r>
      <w:r w:rsidR="006211B3" w:rsidRPr="00EC0A04">
        <w:rPr>
          <w:rFonts w:hint="eastAsia"/>
        </w:rPr>
        <w:t>確有怠失</w:t>
      </w:r>
      <w:r w:rsidR="008B4841" w:rsidRPr="00EC0A04">
        <w:rPr>
          <w:rFonts w:hAnsi="標楷體" w:hint="eastAsia"/>
        </w:rPr>
        <w:t>，</w:t>
      </w:r>
      <w:r w:rsidR="008B4841" w:rsidRPr="00EC0A04">
        <w:rPr>
          <w:rFonts w:hint="eastAsia"/>
        </w:rPr>
        <w:t>爰依法提案糾正</w:t>
      </w:r>
      <w:r w:rsidRPr="00EC0A04">
        <w:rPr>
          <w:rFonts w:hint="eastAsia"/>
        </w:rPr>
        <w:t>。</w:t>
      </w:r>
    </w:p>
    <w:p w:rsidR="00E25849" w:rsidRPr="00EC0A04" w:rsidRDefault="00DB3135" w:rsidP="00DE42B9">
      <w:pPr>
        <w:pStyle w:val="1"/>
      </w:pPr>
      <w:bookmarkStart w:id="2" w:name="_Toc524892370"/>
      <w:bookmarkStart w:id="3" w:name="_Toc524895640"/>
      <w:bookmarkStart w:id="4" w:name="_Toc524896186"/>
      <w:bookmarkStart w:id="5" w:name="_Toc524896216"/>
      <w:bookmarkStart w:id="6" w:name="_Toc524902722"/>
      <w:bookmarkStart w:id="7" w:name="_Toc525066141"/>
      <w:bookmarkStart w:id="8" w:name="_Toc525070831"/>
      <w:bookmarkStart w:id="9" w:name="_Toc525938371"/>
      <w:bookmarkStart w:id="10" w:name="_Toc525939219"/>
      <w:bookmarkStart w:id="11" w:name="_Toc525939724"/>
      <w:bookmarkStart w:id="12" w:name="_Toc529218258"/>
      <w:bookmarkStart w:id="13" w:name="_Toc529222681"/>
      <w:bookmarkStart w:id="14" w:name="_Toc529223103"/>
      <w:bookmarkStart w:id="15" w:name="_Toc529223854"/>
      <w:bookmarkStart w:id="16" w:name="_Toc529228250"/>
      <w:bookmarkStart w:id="17" w:name="_Toc2400386"/>
      <w:bookmarkStart w:id="18" w:name="_Toc4316181"/>
      <w:bookmarkStart w:id="19" w:name="_Toc4473322"/>
      <w:bookmarkStart w:id="20" w:name="_Toc69556889"/>
      <w:bookmarkStart w:id="21" w:name="_Toc69556938"/>
      <w:bookmarkStart w:id="22" w:name="_Toc69609812"/>
      <w:bookmarkStart w:id="23" w:name="_Toc70241808"/>
      <w:bookmarkStart w:id="24" w:name="_Toc70242197"/>
      <w:bookmarkStart w:id="25" w:name="_Toc421794867"/>
      <w:bookmarkStart w:id="26" w:name="_Toc422728949"/>
      <w:r w:rsidRPr="00EC0A04">
        <w:rPr>
          <w:rFonts w:hint="eastAsia"/>
        </w:rPr>
        <w:t>事實與理由：</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B83C6B" w:rsidRPr="00EC0A04" w:rsidRDefault="00481034" w:rsidP="00E22AFC">
      <w:pPr>
        <w:pStyle w:val="11"/>
        <w:ind w:left="680" w:firstLine="680"/>
        <w:rPr>
          <w:rFonts w:hAnsi="標楷體"/>
          <w:spacing w:val="-6"/>
        </w:rPr>
      </w:pPr>
      <w:bookmarkStart w:id="27" w:name="_Toc524895641"/>
      <w:bookmarkStart w:id="28" w:name="_Toc524896187"/>
      <w:bookmarkStart w:id="29" w:name="_Toc524896217"/>
      <w:bookmarkStart w:id="30" w:name="_Toc525066142"/>
      <w:bookmarkStart w:id="31" w:name="_Toc4316182"/>
      <w:bookmarkStart w:id="32" w:name="_Toc4473323"/>
      <w:bookmarkStart w:id="33" w:name="_Toc69556890"/>
      <w:bookmarkStart w:id="34" w:name="_Toc69556939"/>
      <w:bookmarkStart w:id="35" w:name="_Toc69609813"/>
      <w:bookmarkStart w:id="36" w:name="_Toc70241809"/>
      <w:bookmarkStart w:id="37" w:name="_Toc525070834"/>
      <w:bookmarkStart w:id="38" w:name="_Toc525938374"/>
      <w:bookmarkStart w:id="39" w:name="_Toc525939222"/>
      <w:bookmarkStart w:id="40" w:name="_Toc525939727"/>
      <w:bookmarkStart w:id="41" w:name="_Toc525066144"/>
      <w:bookmarkStart w:id="42" w:name="_Toc524892372"/>
      <w:bookmarkEnd w:id="27"/>
      <w:bookmarkEnd w:id="28"/>
      <w:bookmarkEnd w:id="29"/>
      <w:bookmarkEnd w:id="30"/>
      <w:bookmarkEnd w:id="31"/>
      <w:bookmarkEnd w:id="32"/>
      <w:bookmarkEnd w:id="33"/>
      <w:bookmarkEnd w:id="34"/>
      <w:bookmarkEnd w:id="35"/>
      <w:bookmarkEnd w:id="36"/>
      <w:r w:rsidRPr="00EC0A04">
        <w:rPr>
          <w:rFonts w:hint="eastAsia"/>
        </w:rPr>
        <w:lastRenderedPageBreak/>
        <w:t>據審計部</w:t>
      </w:r>
      <w:r w:rsidR="005C0DDE" w:rsidRPr="00EC0A04">
        <w:rPr>
          <w:rFonts w:hint="eastAsia"/>
        </w:rPr>
        <w:t>民國(下同)</w:t>
      </w:r>
      <w:proofErr w:type="gramStart"/>
      <w:r w:rsidRPr="00EC0A04">
        <w:rPr>
          <w:rFonts w:hint="eastAsia"/>
        </w:rPr>
        <w:t>111</w:t>
      </w:r>
      <w:proofErr w:type="gramEnd"/>
      <w:r w:rsidRPr="00EC0A04">
        <w:rPr>
          <w:rFonts w:hint="eastAsia"/>
        </w:rPr>
        <w:t>年度中央政府總決算審核報告，</w:t>
      </w:r>
      <w:r w:rsidR="005C0DDE" w:rsidRPr="00EC0A04">
        <w:rPr>
          <w:rFonts w:hint="eastAsia"/>
        </w:rPr>
        <w:t>原住民族委員會原住民族文化發展中心(下稱原發中心)</w:t>
      </w:r>
      <w:r w:rsidRPr="00EC0A04">
        <w:rPr>
          <w:rFonts w:hint="eastAsia"/>
        </w:rPr>
        <w:t>辦理「臺灣原住民族文化</w:t>
      </w:r>
      <w:proofErr w:type="gramStart"/>
      <w:r w:rsidRPr="00EC0A04">
        <w:rPr>
          <w:rFonts w:hint="eastAsia"/>
        </w:rPr>
        <w:t>園區綠珠雕</w:t>
      </w:r>
      <w:proofErr w:type="gramEnd"/>
      <w:r w:rsidRPr="00EC0A04">
        <w:rPr>
          <w:rFonts w:hint="eastAsia"/>
        </w:rPr>
        <w:t>琢再造中長程計畫」(下</w:t>
      </w:r>
      <w:proofErr w:type="gramStart"/>
      <w:r w:rsidRPr="00EC0A04">
        <w:rPr>
          <w:rFonts w:hint="eastAsia"/>
        </w:rPr>
        <w:t>稱綠</w:t>
      </w:r>
      <w:proofErr w:type="gramEnd"/>
      <w:r w:rsidRPr="00EC0A04">
        <w:rPr>
          <w:rFonts w:hint="eastAsia"/>
        </w:rPr>
        <w:t>珠雕琢再造計畫</w:t>
      </w:r>
      <w:r w:rsidRPr="00EC0A04">
        <w:t>)</w:t>
      </w:r>
      <w:r w:rsidRPr="00EC0A04">
        <w:rPr>
          <w:rFonts w:hint="eastAsia"/>
        </w:rPr>
        <w:t>，疑有未落實評估遊園車使用效益、駕駛人力勞務委外契約規範過於粗略、未訂定相關油料使用管理作業程序與表單，及未覈實評估財務效益等情，案經本院調閱審計部、</w:t>
      </w:r>
      <w:r w:rsidR="00C43CAE" w:rsidRPr="00EC0A04">
        <w:rPr>
          <w:rFonts w:hint="eastAsia"/>
        </w:rPr>
        <w:t>原住民族委員會(下稱</w:t>
      </w:r>
      <w:r w:rsidRPr="00EC0A04">
        <w:rPr>
          <w:rFonts w:hint="eastAsia"/>
        </w:rPr>
        <w:t>原民會</w:t>
      </w:r>
      <w:r w:rsidR="00C43CAE" w:rsidRPr="00EC0A04">
        <w:rPr>
          <w:rFonts w:hint="eastAsia"/>
        </w:rPr>
        <w:t>)</w:t>
      </w:r>
      <w:r w:rsidR="00E22AFC" w:rsidRPr="00EC0A04">
        <w:rPr>
          <w:rFonts w:hint="eastAsia"/>
        </w:rPr>
        <w:t>及</w:t>
      </w:r>
      <w:r w:rsidRPr="00EC0A04">
        <w:rPr>
          <w:rFonts w:hint="eastAsia"/>
        </w:rPr>
        <w:t>原發中心等機關卷證資料，並於</w:t>
      </w:r>
      <w:r w:rsidRPr="00EC0A04">
        <w:t>112</w:t>
      </w:r>
      <w:r w:rsidRPr="00EC0A04">
        <w:rPr>
          <w:rFonts w:hint="eastAsia"/>
        </w:rPr>
        <w:t>年1</w:t>
      </w:r>
      <w:r w:rsidRPr="00EC0A04">
        <w:t>2</w:t>
      </w:r>
      <w:r w:rsidRPr="00EC0A04">
        <w:rPr>
          <w:rFonts w:hint="eastAsia"/>
        </w:rPr>
        <w:t>月2</w:t>
      </w:r>
      <w:r w:rsidRPr="00EC0A04">
        <w:t>2</w:t>
      </w:r>
      <w:r w:rsidRPr="00EC0A04">
        <w:rPr>
          <w:rFonts w:hint="eastAsia"/>
        </w:rPr>
        <w:t>日履勘</w:t>
      </w:r>
      <w:r w:rsidR="005C0DDE" w:rsidRPr="00EC0A04">
        <w:rPr>
          <w:rFonts w:hint="eastAsia"/>
        </w:rPr>
        <w:t>臺灣原住民族文化園區</w:t>
      </w:r>
      <w:r w:rsidR="005C0DDE" w:rsidRPr="00EC0A04">
        <w:t>(</w:t>
      </w:r>
      <w:r w:rsidR="005C0DDE" w:rsidRPr="00EC0A04">
        <w:rPr>
          <w:rFonts w:hint="eastAsia"/>
        </w:rPr>
        <w:t>下稱原住民族園區</w:t>
      </w:r>
      <w:r w:rsidR="005C0DDE" w:rsidRPr="00EC0A04">
        <w:t>)</w:t>
      </w:r>
      <w:r w:rsidRPr="00EC0A04">
        <w:rPr>
          <w:rFonts w:hint="eastAsia"/>
        </w:rPr>
        <w:t>，並詢問原發中心相關人員，1</w:t>
      </w:r>
      <w:r w:rsidRPr="00EC0A04">
        <w:t>13</w:t>
      </w:r>
      <w:r w:rsidRPr="00EC0A04">
        <w:rPr>
          <w:rFonts w:hint="eastAsia"/>
        </w:rPr>
        <w:t>年1月2</w:t>
      </w:r>
      <w:r w:rsidRPr="00EC0A04">
        <w:t>4</w:t>
      </w:r>
      <w:r w:rsidRPr="00EC0A04">
        <w:rPr>
          <w:rFonts w:hint="eastAsia"/>
        </w:rPr>
        <w:t>日再詢問原民會相關人員</w:t>
      </w:r>
      <w:r w:rsidR="007666F5" w:rsidRPr="00EC0A04">
        <w:rPr>
          <w:rFonts w:hint="eastAsia"/>
          <w:bCs/>
        </w:rPr>
        <w:t>調查發現，</w:t>
      </w:r>
      <w:r w:rsidR="008152CA" w:rsidRPr="00EC0A04">
        <w:rPr>
          <w:rFonts w:hint="eastAsia"/>
        </w:rPr>
        <w:t>原發中心虛列「臺灣原住民族文化</w:t>
      </w:r>
      <w:proofErr w:type="gramStart"/>
      <w:r w:rsidR="008152CA" w:rsidRPr="00EC0A04">
        <w:rPr>
          <w:rFonts w:hint="eastAsia"/>
        </w:rPr>
        <w:t>園區綠珠雕</w:t>
      </w:r>
      <w:proofErr w:type="gramEnd"/>
      <w:r w:rsidR="008152CA" w:rsidRPr="00EC0A04">
        <w:rPr>
          <w:rFonts w:hint="eastAsia"/>
        </w:rPr>
        <w:t>琢再造</w:t>
      </w:r>
      <w:r w:rsidR="008152CA" w:rsidRPr="00EC0A04">
        <w:t>6</w:t>
      </w:r>
      <w:r w:rsidR="008152CA" w:rsidRPr="00EC0A04">
        <w:rPr>
          <w:rFonts w:hint="eastAsia"/>
        </w:rPr>
        <w:t>年</w:t>
      </w:r>
      <w:r w:rsidR="008152CA" w:rsidRPr="00EC0A04">
        <w:t>(106</w:t>
      </w:r>
      <w:r w:rsidR="008152CA" w:rsidRPr="00EC0A04">
        <w:rPr>
          <w:rFonts w:hint="eastAsia"/>
        </w:rPr>
        <w:t>至</w:t>
      </w:r>
      <w:r w:rsidR="008152CA" w:rsidRPr="00EC0A04">
        <w:t>111</w:t>
      </w:r>
      <w:r w:rsidR="008152CA" w:rsidRPr="00EC0A04">
        <w:rPr>
          <w:rFonts w:hint="eastAsia"/>
        </w:rPr>
        <w:t>年度</w:t>
      </w:r>
      <w:r w:rsidR="008152CA" w:rsidRPr="00EC0A04">
        <w:t>)</w:t>
      </w:r>
      <w:r w:rsidR="008152CA" w:rsidRPr="00EC0A04">
        <w:rPr>
          <w:rFonts w:hint="eastAsia"/>
        </w:rPr>
        <w:t>中長程計畫」</w:t>
      </w:r>
      <w:r w:rsidR="008152CA" w:rsidRPr="00EC0A04">
        <w:t>(</w:t>
      </w:r>
      <w:r w:rsidR="008152CA" w:rsidRPr="00EC0A04">
        <w:rPr>
          <w:rFonts w:hint="eastAsia"/>
        </w:rPr>
        <w:t>下</w:t>
      </w:r>
      <w:proofErr w:type="gramStart"/>
      <w:r w:rsidR="008152CA" w:rsidRPr="00EC0A04">
        <w:rPr>
          <w:rFonts w:hint="eastAsia"/>
        </w:rPr>
        <w:t>稱綠</w:t>
      </w:r>
      <w:proofErr w:type="gramEnd"/>
      <w:r w:rsidR="008152CA" w:rsidRPr="00EC0A04">
        <w:rPr>
          <w:rFonts w:hint="eastAsia"/>
        </w:rPr>
        <w:t>珠雕琢第一期計畫</w:t>
      </w:r>
      <w:r w:rsidR="008152CA" w:rsidRPr="00EC0A04">
        <w:t>)</w:t>
      </w:r>
      <w:r w:rsidR="00C67860" w:rsidRPr="00EC0A04">
        <w:rPr>
          <w:rFonts w:hint="eastAsia"/>
        </w:rPr>
        <w:t>財務</w:t>
      </w:r>
      <w:r w:rsidR="008152CA" w:rsidRPr="00EC0A04">
        <w:rPr>
          <w:rFonts w:hint="eastAsia"/>
        </w:rPr>
        <w:t>效益，</w:t>
      </w:r>
      <w:r w:rsidR="00C67860" w:rsidRPr="00EC0A04">
        <w:rPr>
          <w:rFonts w:hint="eastAsia"/>
        </w:rPr>
        <w:t>竟將全國2</w:t>
      </w:r>
      <w:r w:rsidR="00C67860" w:rsidRPr="00EC0A04">
        <w:t>9</w:t>
      </w:r>
      <w:r w:rsidR="00C67860" w:rsidRPr="00EC0A04">
        <w:rPr>
          <w:rFonts w:hint="eastAsia"/>
        </w:rPr>
        <w:t>座原住民族地方文物館及其周邊產業之產值，推估為該計畫之營運收益，</w:t>
      </w:r>
      <w:r w:rsidR="008152CA" w:rsidRPr="00EC0A04">
        <w:rPr>
          <w:rFonts w:hint="eastAsia"/>
        </w:rPr>
        <w:t>原民會亦</w:t>
      </w:r>
      <w:r w:rsidR="00C67860" w:rsidRPr="00EC0A04">
        <w:rPr>
          <w:rFonts w:hint="eastAsia"/>
        </w:rPr>
        <w:t>未確實審查</w:t>
      </w:r>
      <w:r w:rsidR="008152CA" w:rsidRPr="00EC0A04">
        <w:rPr>
          <w:rFonts w:hint="eastAsia"/>
        </w:rPr>
        <w:t>；</w:t>
      </w:r>
      <w:r w:rsidR="00E22AFC" w:rsidRPr="00EC0A04">
        <w:rPr>
          <w:rFonts w:hint="eastAsia"/>
        </w:rPr>
        <w:t>又，原民會亦疏於督導原發中心，未按國家發展委員會(</w:t>
      </w:r>
      <w:proofErr w:type="gramStart"/>
      <w:r w:rsidR="00E22AFC" w:rsidRPr="00EC0A04">
        <w:rPr>
          <w:rFonts w:hint="eastAsia"/>
        </w:rPr>
        <w:t>下稱國發</w:t>
      </w:r>
      <w:proofErr w:type="gramEnd"/>
      <w:r w:rsidR="00E22AFC" w:rsidRPr="00EC0A04">
        <w:rPr>
          <w:rFonts w:hint="eastAsia"/>
        </w:rPr>
        <w:t>會</w:t>
      </w:r>
      <w:r w:rsidR="00E22AFC" w:rsidRPr="00EC0A04">
        <w:t>)</w:t>
      </w:r>
      <w:r w:rsidR="00E22AFC" w:rsidRPr="00EC0A04">
        <w:rPr>
          <w:rFonts w:hint="eastAsia"/>
        </w:rPr>
        <w:t>之意見採取有效提升原住民族園區營運收入及減輕政府財政負擔等措施；</w:t>
      </w:r>
      <w:proofErr w:type="gramStart"/>
      <w:r w:rsidR="00E22AFC" w:rsidRPr="00EC0A04">
        <w:rPr>
          <w:rFonts w:hint="eastAsia"/>
        </w:rPr>
        <w:t>另</w:t>
      </w:r>
      <w:proofErr w:type="gramEnd"/>
      <w:r w:rsidR="00E22AFC" w:rsidRPr="00EC0A04">
        <w:rPr>
          <w:rFonts w:hint="eastAsia"/>
        </w:rPr>
        <w:t>，該中心未考量山區道路特性及遊客型態等，確實評估原住民族園區所需遊園車輛車型、大小及數量，與駕駛人數需求，</w:t>
      </w:r>
      <w:r w:rsidR="00E22AFC" w:rsidRPr="00EC0A04">
        <w:rPr>
          <w:rFonts w:hAnsi="標楷體" w:hint="eastAsia"/>
          <w:szCs w:val="32"/>
        </w:rPr>
        <w:t>僅以遊園車陸續達報廢年限之車輛數，作為評估須購置遊園車之依據，</w:t>
      </w:r>
      <w:r w:rsidR="00E22AFC" w:rsidRPr="00EC0A04">
        <w:rPr>
          <w:rFonts w:hAnsi="標楷體" w:cs="標楷體" w:hint="eastAsia"/>
          <w:szCs w:val="32"/>
        </w:rPr>
        <w:t>任由</w:t>
      </w:r>
      <w:r w:rsidR="00E22AFC" w:rsidRPr="00EC0A04">
        <w:rPr>
          <w:rFonts w:hAnsi="標楷體" w:hint="eastAsia"/>
          <w:kern w:val="2"/>
          <w:szCs w:val="28"/>
        </w:rPr>
        <w:t>耗費鉅資購置之</w:t>
      </w:r>
      <w:r w:rsidR="00E22AFC" w:rsidRPr="00EC0A04">
        <w:rPr>
          <w:rFonts w:hAnsi="標楷體"/>
          <w:kern w:val="2"/>
          <w:szCs w:val="28"/>
        </w:rPr>
        <w:t>遊園車</w:t>
      </w:r>
      <w:r w:rsidR="00E22AFC" w:rsidRPr="00EC0A04">
        <w:rPr>
          <w:rFonts w:hAnsi="標楷體" w:cs="標楷體" w:hint="eastAsia"/>
          <w:szCs w:val="32"/>
        </w:rPr>
        <w:t>使用率偏低或閒置</w:t>
      </w:r>
      <w:r w:rsidR="00E22AFC" w:rsidRPr="00EC0A04">
        <w:rPr>
          <w:rFonts w:hAnsi="標楷體" w:hint="eastAsia"/>
          <w:kern w:val="2"/>
          <w:szCs w:val="28"/>
        </w:rPr>
        <w:t>，</w:t>
      </w:r>
      <w:r w:rsidR="00E22AFC" w:rsidRPr="00EC0A04">
        <w:rPr>
          <w:rFonts w:hint="eastAsia"/>
        </w:rPr>
        <w:t>原民會亦未善盡督導責任</w:t>
      </w:r>
      <w:r w:rsidR="007666F5" w:rsidRPr="00EC0A04">
        <w:rPr>
          <w:rFonts w:hint="eastAsia"/>
          <w:bCs/>
        </w:rPr>
        <w:t>，確有怠失，應予糾正促其注意改善。茲</w:t>
      </w:r>
      <w:proofErr w:type="gramStart"/>
      <w:r w:rsidR="007666F5" w:rsidRPr="00EC0A04">
        <w:rPr>
          <w:rFonts w:hint="eastAsia"/>
          <w:bCs/>
        </w:rPr>
        <w:t>臚</w:t>
      </w:r>
      <w:proofErr w:type="gramEnd"/>
      <w:r w:rsidR="007666F5" w:rsidRPr="00EC0A04">
        <w:rPr>
          <w:rFonts w:hint="eastAsia"/>
          <w:bCs/>
        </w:rPr>
        <w:t>列事實與理由如下</w:t>
      </w:r>
      <w:r w:rsidR="00B83C6B" w:rsidRPr="00EC0A04">
        <w:rPr>
          <w:rFonts w:hAnsi="標楷體" w:hint="eastAsia"/>
          <w:spacing w:val="-6"/>
        </w:rPr>
        <w:t>：</w:t>
      </w:r>
    </w:p>
    <w:p w:rsidR="00840264" w:rsidRPr="00EC0A04" w:rsidRDefault="00840264" w:rsidP="00840264">
      <w:pPr>
        <w:pStyle w:val="2"/>
        <w:numPr>
          <w:ilvl w:val="1"/>
          <w:numId w:val="1"/>
        </w:numPr>
      </w:pPr>
      <w:bookmarkStart w:id="43" w:name="_Toc421794870"/>
      <w:bookmarkStart w:id="44" w:name="_Toc422728952"/>
      <w:r w:rsidRPr="00EC0A04">
        <w:rPr>
          <w:rFonts w:hint="eastAsia"/>
        </w:rPr>
        <w:t>原發中心未</w:t>
      </w:r>
      <w:proofErr w:type="gramStart"/>
      <w:r w:rsidRPr="00EC0A04">
        <w:rPr>
          <w:rFonts w:hint="eastAsia"/>
        </w:rPr>
        <w:t>覈</w:t>
      </w:r>
      <w:proofErr w:type="gramEnd"/>
      <w:r w:rsidRPr="00EC0A04">
        <w:rPr>
          <w:rFonts w:hint="eastAsia"/>
        </w:rPr>
        <w:t>實評估</w:t>
      </w:r>
      <w:r w:rsidR="00BA6C77" w:rsidRPr="00EC0A04">
        <w:rPr>
          <w:rFonts w:hint="eastAsia"/>
        </w:rPr>
        <w:t>「臺灣原住民族文化</w:t>
      </w:r>
      <w:proofErr w:type="gramStart"/>
      <w:r w:rsidR="00BA6C77" w:rsidRPr="00EC0A04">
        <w:rPr>
          <w:rFonts w:hint="eastAsia"/>
        </w:rPr>
        <w:t>園區綠珠雕</w:t>
      </w:r>
      <w:proofErr w:type="gramEnd"/>
      <w:r w:rsidR="00BA6C77" w:rsidRPr="00EC0A04">
        <w:rPr>
          <w:rFonts w:hint="eastAsia"/>
        </w:rPr>
        <w:t>琢再造</w:t>
      </w:r>
      <w:r w:rsidR="00BA6C77" w:rsidRPr="00EC0A04">
        <w:t>6</w:t>
      </w:r>
      <w:r w:rsidR="00BA6C77" w:rsidRPr="00EC0A04">
        <w:rPr>
          <w:rFonts w:hint="eastAsia"/>
        </w:rPr>
        <w:t>年</w:t>
      </w:r>
      <w:r w:rsidR="00BA6C77" w:rsidRPr="00EC0A04">
        <w:t>(106</w:t>
      </w:r>
      <w:r w:rsidR="00BA6C77" w:rsidRPr="00EC0A04">
        <w:rPr>
          <w:rFonts w:hint="eastAsia"/>
        </w:rPr>
        <w:t>至</w:t>
      </w:r>
      <w:r w:rsidR="00BA6C77" w:rsidRPr="00EC0A04">
        <w:t>111</w:t>
      </w:r>
      <w:r w:rsidR="00BA6C77" w:rsidRPr="00EC0A04">
        <w:rPr>
          <w:rFonts w:hint="eastAsia"/>
        </w:rPr>
        <w:t>年度</w:t>
      </w:r>
      <w:r w:rsidR="00BA6C77" w:rsidRPr="00EC0A04">
        <w:t>)</w:t>
      </w:r>
      <w:r w:rsidR="00BA6C77" w:rsidRPr="00EC0A04">
        <w:rPr>
          <w:rFonts w:hint="eastAsia"/>
        </w:rPr>
        <w:t>中長程計畫」</w:t>
      </w:r>
      <w:r w:rsidRPr="00EC0A04">
        <w:rPr>
          <w:rFonts w:hint="eastAsia"/>
        </w:rPr>
        <w:t>財務收益，竟將全國2</w:t>
      </w:r>
      <w:r w:rsidRPr="00EC0A04">
        <w:t>9</w:t>
      </w:r>
      <w:r w:rsidRPr="00EC0A04">
        <w:rPr>
          <w:rFonts w:hint="eastAsia"/>
        </w:rPr>
        <w:t>座原住民族地方文物館及其周邊產業之產值，推估為該計畫之營運收益，財務規劃不確實，虛列計畫效益，原民會亦未確實審查該計畫財務收入，均有怠失</w:t>
      </w:r>
      <w:r w:rsidR="009803B8" w:rsidRPr="00EC0A04">
        <w:rPr>
          <w:rFonts w:hint="eastAsia"/>
        </w:rPr>
        <w:t>。</w:t>
      </w:r>
    </w:p>
    <w:p w:rsidR="00840264" w:rsidRPr="00EC0A04" w:rsidRDefault="00840264" w:rsidP="00840264">
      <w:pPr>
        <w:pStyle w:val="3"/>
        <w:numPr>
          <w:ilvl w:val="2"/>
          <w:numId w:val="1"/>
        </w:numPr>
      </w:pPr>
      <w:r w:rsidRPr="00EC0A04">
        <w:rPr>
          <w:rFonts w:hint="eastAsia"/>
        </w:rPr>
        <w:lastRenderedPageBreak/>
        <w:t>經查，原發</w:t>
      </w:r>
      <w:proofErr w:type="gramStart"/>
      <w:r w:rsidRPr="00EC0A04">
        <w:rPr>
          <w:rFonts w:hint="eastAsia"/>
        </w:rPr>
        <w:t>中心綠珠雕琢</w:t>
      </w:r>
      <w:proofErr w:type="gramEnd"/>
      <w:r w:rsidRPr="00EC0A04">
        <w:rPr>
          <w:rFonts w:hint="eastAsia"/>
        </w:rPr>
        <w:t>第一期計畫之財務計畫，係以公共建設營運年限</w:t>
      </w:r>
      <w:r w:rsidRPr="00EC0A04">
        <w:t>30</w:t>
      </w:r>
      <w:r w:rsidRPr="00EC0A04">
        <w:rPr>
          <w:rFonts w:hint="eastAsia"/>
        </w:rPr>
        <w:t>年為基準，評估自</w:t>
      </w:r>
      <w:proofErr w:type="gramStart"/>
      <w:r w:rsidRPr="00EC0A04">
        <w:t>10</w:t>
      </w:r>
      <w:proofErr w:type="gramEnd"/>
      <w:r w:rsidRPr="00EC0A04">
        <w:t>6</w:t>
      </w:r>
      <w:r w:rsidRPr="00EC0A04">
        <w:rPr>
          <w:rFonts w:hint="eastAsia"/>
        </w:rPr>
        <w:t>年度至</w:t>
      </w:r>
      <w:proofErr w:type="gramStart"/>
      <w:r w:rsidRPr="00EC0A04">
        <w:t>13</w:t>
      </w:r>
      <w:proofErr w:type="gramEnd"/>
      <w:r w:rsidRPr="00EC0A04">
        <w:t>5</w:t>
      </w:r>
      <w:r w:rsidRPr="00EC0A04">
        <w:rPr>
          <w:rFonts w:hint="eastAsia"/>
        </w:rPr>
        <w:t>年度之營運收支狀況</w:t>
      </w:r>
      <w:r w:rsidRPr="00EC0A04">
        <w:t>(</w:t>
      </w:r>
      <w:r w:rsidRPr="00EC0A04">
        <w:rPr>
          <w:rFonts w:hint="eastAsia"/>
        </w:rPr>
        <w:t>如表1</w:t>
      </w:r>
      <w:r w:rsidRPr="00EC0A04">
        <w:t>)</w:t>
      </w:r>
      <w:r w:rsidRPr="00EC0A04">
        <w:rPr>
          <w:rFonts w:hint="eastAsia"/>
        </w:rPr>
        <w:t>，預計累計業務收入</w:t>
      </w:r>
      <w:r w:rsidRPr="00EC0A04">
        <w:rPr>
          <w:rStyle w:val="aff4"/>
        </w:rPr>
        <w:footnoteReference w:id="1"/>
      </w:r>
      <w:r w:rsidRPr="00EC0A04">
        <w:rPr>
          <w:rFonts w:hint="eastAsia"/>
        </w:rPr>
        <w:t>合計</w:t>
      </w:r>
      <w:r w:rsidR="00FB7218" w:rsidRPr="00EC0A04">
        <w:rPr>
          <w:rFonts w:hint="eastAsia"/>
        </w:rPr>
        <w:t>新臺幣(下同</w:t>
      </w:r>
      <w:r w:rsidR="00FB7218" w:rsidRPr="00EC0A04">
        <w:t>)</w:t>
      </w:r>
      <w:r w:rsidRPr="00EC0A04">
        <w:t>34</w:t>
      </w:r>
      <w:r w:rsidRPr="00EC0A04">
        <w:rPr>
          <w:rFonts w:hint="eastAsia"/>
        </w:rPr>
        <w:t>億</w:t>
      </w:r>
      <w:r w:rsidRPr="00EC0A04">
        <w:t>6,697</w:t>
      </w:r>
      <w:r w:rsidRPr="00EC0A04">
        <w:rPr>
          <w:rFonts w:hint="eastAsia"/>
        </w:rPr>
        <w:t>萬餘元，主要</w:t>
      </w:r>
      <w:proofErr w:type="gramStart"/>
      <w:r w:rsidRPr="00EC0A04">
        <w:rPr>
          <w:rFonts w:hint="eastAsia"/>
        </w:rPr>
        <w:t>為文創商</w:t>
      </w:r>
      <w:proofErr w:type="gramEnd"/>
      <w:r w:rsidRPr="00EC0A04">
        <w:rPr>
          <w:rFonts w:hint="eastAsia"/>
        </w:rPr>
        <w:t>品及出版品產值</w:t>
      </w:r>
      <w:r w:rsidRPr="00EC0A04">
        <w:t>23</w:t>
      </w:r>
      <w:r w:rsidRPr="00EC0A04">
        <w:rPr>
          <w:rFonts w:hint="eastAsia"/>
        </w:rPr>
        <w:t>億</w:t>
      </w:r>
      <w:r w:rsidRPr="00EC0A04">
        <w:t>1,245</w:t>
      </w:r>
      <w:r w:rsidRPr="00EC0A04">
        <w:rPr>
          <w:rFonts w:hint="eastAsia"/>
        </w:rPr>
        <w:t>萬餘元</w:t>
      </w:r>
      <w:r w:rsidRPr="00EC0A04">
        <w:t>(</w:t>
      </w:r>
      <w:r w:rsidRPr="00EC0A04">
        <w:rPr>
          <w:rFonts w:hint="eastAsia"/>
        </w:rPr>
        <w:t>占總額之</w:t>
      </w:r>
      <w:r w:rsidRPr="00EC0A04">
        <w:t>66.70%)</w:t>
      </w:r>
      <w:r w:rsidRPr="00EC0A04">
        <w:rPr>
          <w:rFonts w:hint="eastAsia"/>
        </w:rPr>
        <w:t>，次為門票收入</w:t>
      </w:r>
      <w:r w:rsidRPr="00EC0A04">
        <w:t>9</w:t>
      </w:r>
      <w:r w:rsidRPr="00EC0A04">
        <w:rPr>
          <w:rFonts w:hint="eastAsia"/>
        </w:rPr>
        <w:t>億</w:t>
      </w:r>
      <w:r w:rsidRPr="00EC0A04">
        <w:t>8,458</w:t>
      </w:r>
      <w:r w:rsidRPr="00EC0A04">
        <w:rPr>
          <w:rFonts w:hint="eastAsia"/>
        </w:rPr>
        <w:t>萬餘元</w:t>
      </w:r>
      <w:r w:rsidRPr="00EC0A04">
        <w:t>(</w:t>
      </w:r>
      <w:r w:rsidRPr="00EC0A04">
        <w:rPr>
          <w:rFonts w:hint="eastAsia"/>
        </w:rPr>
        <w:t>占總額之</w:t>
      </w:r>
      <w:r w:rsidRPr="00EC0A04">
        <w:t>28.40%)</w:t>
      </w:r>
      <w:r w:rsidRPr="00EC0A04">
        <w:rPr>
          <w:rFonts w:hint="eastAsia"/>
        </w:rPr>
        <w:t>，</w:t>
      </w:r>
      <w:r w:rsidRPr="00EC0A04">
        <w:t>2</w:t>
      </w:r>
      <w:r w:rsidRPr="00EC0A04">
        <w:rPr>
          <w:rFonts w:hint="eastAsia"/>
        </w:rPr>
        <w:t>項收入占總額</w:t>
      </w:r>
      <w:r w:rsidRPr="00EC0A04">
        <w:t>95.10%</w:t>
      </w:r>
      <w:r w:rsidRPr="00EC0A04">
        <w:rPr>
          <w:rFonts w:hint="eastAsia"/>
        </w:rPr>
        <w:t>；另預計累計業務成本及費用</w:t>
      </w:r>
      <w:r w:rsidRPr="00EC0A04">
        <w:rPr>
          <w:rStyle w:val="aff4"/>
        </w:rPr>
        <w:footnoteReference w:id="2"/>
      </w:r>
      <w:r w:rsidRPr="00EC0A04">
        <w:rPr>
          <w:rFonts w:hint="eastAsia"/>
        </w:rPr>
        <w:t>合計</w:t>
      </w:r>
      <w:r w:rsidRPr="00EC0A04">
        <w:t>30</w:t>
      </w:r>
      <w:r w:rsidRPr="00EC0A04">
        <w:rPr>
          <w:rFonts w:hint="eastAsia"/>
        </w:rPr>
        <w:t>億</w:t>
      </w:r>
      <w:r w:rsidRPr="00EC0A04">
        <w:t>6,705</w:t>
      </w:r>
      <w:r w:rsidRPr="00EC0A04">
        <w:rPr>
          <w:rFonts w:hint="eastAsia"/>
        </w:rPr>
        <w:t>萬餘元，累計業務賸餘</w:t>
      </w:r>
      <w:r w:rsidRPr="00EC0A04">
        <w:t>3</w:t>
      </w:r>
      <w:r w:rsidRPr="00EC0A04">
        <w:rPr>
          <w:rFonts w:hint="eastAsia"/>
        </w:rPr>
        <w:t>億</w:t>
      </w:r>
      <w:r w:rsidRPr="00EC0A04">
        <w:t>9,991</w:t>
      </w:r>
      <w:r w:rsidRPr="00EC0A04">
        <w:rPr>
          <w:rFonts w:hint="eastAsia"/>
        </w:rPr>
        <w:t>萬餘元【預計於</w:t>
      </w:r>
      <w:r w:rsidRPr="00EC0A04">
        <w:t>118</w:t>
      </w:r>
      <w:r w:rsidRPr="00EC0A04">
        <w:rPr>
          <w:rFonts w:hint="eastAsia"/>
        </w:rPr>
        <w:t>年度</w:t>
      </w:r>
      <w:r w:rsidRPr="00EC0A04">
        <w:t>(30</w:t>
      </w:r>
      <w:r w:rsidRPr="00EC0A04">
        <w:rPr>
          <w:rFonts w:hint="eastAsia"/>
        </w:rPr>
        <w:t>年營運期間之第</w:t>
      </w:r>
      <w:r w:rsidRPr="00EC0A04">
        <w:t>13</w:t>
      </w:r>
      <w:r w:rsidRPr="00EC0A04">
        <w:rPr>
          <w:rFonts w:hint="eastAsia"/>
        </w:rPr>
        <w:t>年</w:t>
      </w:r>
      <w:r w:rsidRPr="00EC0A04">
        <w:t>)</w:t>
      </w:r>
      <w:r w:rsidRPr="00EC0A04">
        <w:rPr>
          <w:rFonts w:hint="eastAsia"/>
        </w:rPr>
        <w:t>營業收支轉虧為盈，有</w:t>
      </w:r>
      <w:r w:rsidRPr="00EC0A04">
        <w:t>1</w:t>
      </w:r>
      <w:r w:rsidRPr="00EC0A04">
        <w:rPr>
          <w:rFonts w:hint="eastAsia"/>
        </w:rPr>
        <w:t>萬餘元之賸餘，至</w:t>
      </w:r>
      <w:r w:rsidRPr="00EC0A04">
        <w:t>135</w:t>
      </w:r>
      <w:r w:rsidRPr="00EC0A04">
        <w:rPr>
          <w:rFonts w:hint="eastAsia"/>
        </w:rPr>
        <w:t>年度</w:t>
      </w:r>
      <w:r w:rsidRPr="00EC0A04">
        <w:t>(30</w:t>
      </w:r>
      <w:r w:rsidRPr="00EC0A04">
        <w:rPr>
          <w:rFonts w:hint="eastAsia"/>
        </w:rPr>
        <w:t>年營運期間之第</w:t>
      </w:r>
      <w:r w:rsidRPr="00EC0A04">
        <w:t>30</w:t>
      </w:r>
      <w:r w:rsidRPr="00EC0A04">
        <w:rPr>
          <w:rFonts w:hint="eastAsia"/>
        </w:rPr>
        <w:t>年</w:t>
      </w:r>
      <w:r w:rsidRPr="00EC0A04">
        <w:t>)</w:t>
      </w:r>
      <w:r w:rsidRPr="00EC0A04">
        <w:rPr>
          <w:rFonts w:hint="eastAsia"/>
        </w:rPr>
        <w:t>營業收支之業務賸餘達</w:t>
      </w:r>
      <w:r w:rsidRPr="00EC0A04">
        <w:t>4</w:t>
      </w:r>
      <w:r w:rsidRPr="00EC0A04">
        <w:rPr>
          <w:rFonts w:hint="eastAsia"/>
        </w:rPr>
        <w:t>億</w:t>
      </w:r>
      <w:r w:rsidRPr="00EC0A04">
        <w:t>7,385</w:t>
      </w:r>
      <w:r w:rsidRPr="00EC0A04">
        <w:rPr>
          <w:rFonts w:hint="eastAsia"/>
        </w:rPr>
        <w:t>元】。</w:t>
      </w:r>
    </w:p>
    <w:p w:rsidR="00840264" w:rsidRPr="00EC0A04" w:rsidRDefault="00840264" w:rsidP="00840264">
      <w:pPr>
        <w:pStyle w:val="3"/>
        <w:numPr>
          <w:ilvl w:val="2"/>
          <w:numId w:val="1"/>
        </w:numPr>
      </w:pPr>
      <w:r w:rsidRPr="00EC0A04">
        <w:rPr>
          <w:rFonts w:hint="eastAsia"/>
        </w:rPr>
        <w:t>原發中心說明，</w:t>
      </w:r>
      <w:proofErr w:type="gramStart"/>
      <w:r w:rsidRPr="00EC0A04">
        <w:rPr>
          <w:rFonts w:hint="eastAsia"/>
        </w:rPr>
        <w:t>綠珠雕琢</w:t>
      </w:r>
      <w:proofErr w:type="gramEnd"/>
      <w:r w:rsidRPr="00EC0A04">
        <w:rPr>
          <w:rFonts w:hint="eastAsia"/>
        </w:rPr>
        <w:t>第一期計畫所</w:t>
      </w:r>
      <w:proofErr w:type="gramStart"/>
      <w:r w:rsidRPr="00EC0A04">
        <w:rPr>
          <w:rFonts w:hint="eastAsia"/>
        </w:rPr>
        <w:t>提文</w:t>
      </w:r>
      <w:proofErr w:type="gramEnd"/>
      <w:r w:rsidRPr="00EC0A04">
        <w:rPr>
          <w:rFonts w:hint="eastAsia"/>
        </w:rPr>
        <w:t>創商品及出版品產值，包含全國29館地方文化館及其周邊產業之產值收入，因該中心負責輔導29館地方文化館，故將輔導效益(29</w:t>
      </w:r>
      <w:proofErr w:type="gramStart"/>
      <w:r w:rsidRPr="00EC0A04">
        <w:rPr>
          <w:rFonts w:hint="eastAsia"/>
        </w:rPr>
        <w:t>館文</w:t>
      </w:r>
      <w:proofErr w:type="gramEnd"/>
      <w:r w:rsidRPr="00EC0A04">
        <w:rPr>
          <w:rFonts w:hint="eastAsia"/>
        </w:rPr>
        <w:t>創商品及出版品產值收入)納入園區業務收入估算。</w:t>
      </w:r>
      <w:proofErr w:type="gramStart"/>
      <w:r w:rsidRPr="00EC0A04">
        <w:rPr>
          <w:rFonts w:hint="eastAsia"/>
        </w:rPr>
        <w:t>惟</w:t>
      </w:r>
      <w:proofErr w:type="gramEnd"/>
      <w:r w:rsidRPr="00EC0A04">
        <w:rPr>
          <w:rFonts w:hint="eastAsia"/>
        </w:rPr>
        <w:t>全國29館地方文化館營運</w:t>
      </w:r>
      <w:proofErr w:type="gramStart"/>
      <w:r w:rsidRPr="00EC0A04">
        <w:rPr>
          <w:rFonts w:hint="eastAsia"/>
        </w:rPr>
        <w:t>收益屬轄</w:t>
      </w:r>
      <w:proofErr w:type="gramEnd"/>
      <w:r w:rsidRPr="00EC0A04">
        <w:rPr>
          <w:rFonts w:hint="eastAsia"/>
        </w:rPr>
        <w:t>管地方政府之財源，且2</w:t>
      </w:r>
      <w:r w:rsidRPr="00EC0A04">
        <w:t>9</w:t>
      </w:r>
      <w:r w:rsidRPr="00EC0A04">
        <w:rPr>
          <w:rFonts w:hint="eastAsia"/>
        </w:rPr>
        <w:t>館周邊產業之產值，</w:t>
      </w:r>
      <w:proofErr w:type="gramStart"/>
      <w:r w:rsidRPr="00EC0A04">
        <w:rPr>
          <w:rFonts w:hint="eastAsia"/>
        </w:rPr>
        <w:t>均未分</w:t>
      </w:r>
      <w:proofErr w:type="gramEnd"/>
      <w:r w:rsidRPr="00EC0A04">
        <w:rPr>
          <w:rFonts w:hint="eastAsia"/>
        </w:rPr>
        <w:t>配予原住民族園區，原發中心竟將2</w:t>
      </w:r>
      <w:r w:rsidRPr="00EC0A04">
        <w:t>9</w:t>
      </w:r>
      <w:r w:rsidRPr="00EC0A04">
        <w:rPr>
          <w:rFonts w:hint="eastAsia"/>
        </w:rPr>
        <w:t>座原住民族地方文物館及其周邊產業之產值收入，推估</w:t>
      </w:r>
      <w:proofErr w:type="gramStart"/>
      <w:r w:rsidRPr="00EC0A04">
        <w:rPr>
          <w:rFonts w:hint="eastAsia"/>
        </w:rPr>
        <w:t>為綠珠雕</w:t>
      </w:r>
      <w:proofErr w:type="gramEnd"/>
      <w:r w:rsidRPr="00EC0A04">
        <w:rPr>
          <w:rFonts w:hint="eastAsia"/>
        </w:rPr>
        <w:t>琢第一期計畫之營運收益，財務規劃不確實，虛列計畫效益，並凸顯原民會未確實審查該計畫財務收入。</w:t>
      </w:r>
    </w:p>
    <w:p w:rsidR="00840264" w:rsidRPr="00EC0A04" w:rsidRDefault="00840264" w:rsidP="00840264">
      <w:pPr>
        <w:pStyle w:val="a3"/>
        <w:numPr>
          <w:ilvl w:val="0"/>
          <w:numId w:val="35"/>
        </w:numPr>
        <w:rPr>
          <w:sz w:val="32"/>
          <w:szCs w:val="32"/>
        </w:rPr>
      </w:pPr>
      <w:r w:rsidRPr="00EC0A04">
        <w:rPr>
          <w:rFonts w:hint="eastAsia"/>
          <w:sz w:val="32"/>
          <w:szCs w:val="32"/>
        </w:rPr>
        <w:lastRenderedPageBreak/>
        <w:t>原發中心</w:t>
      </w:r>
      <w:r w:rsidRPr="00EC0A04">
        <w:rPr>
          <w:sz w:val="32"/>
          <w:szCs w:val="32"/>
        </w:rPr>
        <w:t>評估原住民族園區</w:t>
      </w:r>
      <w:proofErr w:type="gramStart"/>
      <w:r w:rsidRPr="00EC0A04">
        <w:rPr>
          <w:sz w:val="32"/>
          <w:szCs w:val="32"/>
        </w:rPr>
        <w:t>106</w:t>
      </w:r>
      <w:proofErr w:type="gramEnd"/>
      <w:r w:rsidRPr="00EC0A04">
        <w:rPr>
          <w:sz w:val="32"/>
          <w:szCs w:val="32"/>
        </w:rPr>
        <w:t>年度至</w:t>
      </w:r>
      <w:proofErr w:type="gramStart"/>
      <w:r w:rsidRPr="00EC0A04">
        <w:rPr>
          <w:sz w:val="32"/>
          <w:szCs w:val="32"/>
        </w:rPr>
        <w:t>13</w:t>
      </w:r>
      <w:proofErr w:type="gramEnd"/>
      <w:r w:rsidRPr="00EC0A04">
        <w:rPr>
          <w:sz w:val="32"/>
          <w:szCs w:val="32"/>
        </w:rPr>
        <w:t>5年度營運收支</w:t>
      </w:r>
    </w:p>
    <w:p w:rsidR="00840264" w:rsidRPr="00EC0A04" w:rsidRDefault="00840264" w:rsidP="00DC38F6">
      <w:pPr>
        <w:pStyle w:val="120"/>
        <w:ind w:rightChars="-170" w:right="-578"/>
        <w:jc w:val="right"/>
      </w:pPr>
      <w:r w:rsidRPr="00EC0A04">
        <w:t>單位：千元、</w:t>
      </w:r>
      <w:r w:rsidRPr="00EC0A04">
        <w:rPr>
          <w:rFonts w:hint="eastAsia"/>
        </w:rPr>
        <w:t>%</w:t>
      </w:r>
    </w:p>
    <w:tbl>
      <w:tblPr>
        <w:tblW w:w="10180" w:type="dxa"/>
        <w:jc w:val="center"/>
        <w:tblBorders>
          <w:top w:val="single" w:sz="4" w:space="0" w:color="000000"/>
          <w:left w:val="single" w:sz="4" w:space="0" w:color="000000"/>
          <w:bottom w:val="single" w:sz="4" w:space="0" w:color="000000"/>
          <w:right w:val="single" w:sz="4" w:space="0" w:color="000000"/>
          <w:insideH w:val="single" w:sz="2" w:space="0" w:color="auto"/>
          <w:insideV w:val="single" w:sz="2" w:space="0" w:color="auto"/>
        </w:tblBorders>
        <w:tblLayout w:type="fixed"/>
        <w:tblCellMar>
          <w:top w:w="28" w:type="dxa"/>
          <w:left w:w="28" w:type="dxa"/>
          <w:bottom w:w="28" w:type="dxa"/>
          <w:right w:w="28" w:type="dxa"/>
        </w:tblCellMar>
        <w:tblLook w:val="0000" w:firstRow="0" w:lastRow="0" w:firstColumn="0" w:lastColumn="0" w:noHBand="0" w:noVBand="0"/>
      </w:tblPr>
      <w:tblGrid>
        <w:gridCol w:w="1644"/>
        <w:gridCol w:w="1186"/>
        <w:gridCol w:w="851"/>
        <w:gridCol w:w="1134"/>
        <w:gridCol w:w="1276"/>
        <w:gridCol w:w="843"/>
        <w:gridCol w:w="1141"/>
        <w:gridCol w:w="1274"/>
        <w:gridCol w:w="822"/>
        <w:gridCol w:w="9"/>
      </w:tblGrid>
      <w:tr w:rsidR="00EC0A04" w:rsidRPr="00EC0A04" w:rsidTr="00451F01">
        <w:trPr>
          <w:cantSplit/>
          <w:trHeight w:val="283"/>
          <w:tblHeader/>
          <w:jc w:val="center"/>
        </w:trPr>
        <w:tc>
          <w:tcPr>
            <w:tcW w:w="1644" w:type="dxa"/>
            <w:vMerge w:val="restart"/>
            <w:tcBorders>
              <w:top w:val="single" w:sz="4" w:space="0" w:color="000000"/>
              <w:right w:val="single" w:sz="4" w:space="0" w:color="000000"/>
            </w:tcBorders>
            <w:shd w:val="clear" w:color="auto" w:fill="EAF1DD" w:themeFill="accent3" w:themeFillTint="33"/>
            <w:vAlign w:val="center"/>
          </w:tcPr>
          <w:p w:rsidR="00743F04" w:rsidRPr="00EC0A04" w:rsidRDefault="00743F04" w:rsidP="00C47BE5">
            <w:pPr>
              <w:pStyle w:val="14"/>
              <w:spacing w:line="400" w:lineRule="exact"/>
              <w:jc w:val="center"/>
              <w:rPr>
                <w:b/>
                <w:spacing w:val="-24"/>
                <w:sz w:val="26"/>
                <w:szCs w:val="26"/>
              </w:rPr>
            </w:pPr>
            <w:r w:rsidRPr="00EC0A04">
              <w:rPr>
                <w:rFonts w:hint="eastAsia"/>
                <w:spacing w:val="-24"/>
                <w:sz w:val="26"/>
                <w:szCs w:val="26"/>
              </w:rPr>
              <w:t>項目</w:t>
            </w:r>
          </w:p>
        </w:tc>
        <w:tc>
          <w:tcPr>
            <w:tcW w:w="3171" w:type="dxa"/>
            <w:gridSpan w:val="3"/>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743F04" w:rsidRPr="00EC0A04" w:rsidRDefault="00743F04" w:rsidP="00C47BE5">
            <w:pPr>
              <w:pStyle w:val="14"/>
              <w:spacing w:line="400" w:lineRule="exact"/>
              <w:jc w:val="center"/>
              <w:rPr>
                <w:spacing w:val="-24"/>
                <w:sz w:val="26"/>
                <w:szCs w:val="26"/>
              </w:rPr>
            </w:pPr>
            <w:proofErr w:type="gramStart"/>
            <w:r w:rsidRPr="00EC0A04">
              <w:rPr>
                <w:spacing w:val="-24"/>
                <w:sz w:val="26"/>
                <w:szCs w:val="26"/>
              </w:rPr>
              <w:t>105</w:t>
            </w:r>
            <w:r w:rsidRPr="00EC0A04">
              <w:rPr>
                <w:rFonts w:hint="eastAsia"/>
                <w:spacing w:val="-24"/>
                <w:sz w:val="26"/>
                <w:szCs w:val="26"/>
              </w:rPr>
              <w:t>年度綠珠雕</w:t>
            </w:r>
            <w:proofErr w:type="gramEnd"/>
            <w:r w:rsidRPr="00EC0A04">
              <w:rPr>
                <w:rFonts w:hint="eastAsia"/>
                <w:spacing w:val="-24"/>
                <w:sz w:val="26"/>
                <w:szCs w:val="26"/>
              </w:rPr>
              <w:t>琢</w:t>
            </w:r>
          </w:p>
          <w:p w:rsidR="00743F04" w:rsidRPr="00EC0A04" w:rsidRDefault="00743F04" w:rsidP="00C47BE5">
            <w:pPr>
              <w:pStyle w:val="14"/>
              <w:spacing w:line="400" w:lineRule="exact"/>
              <w:jc w:val="center"/>
              <w:rPr>
                <w:spacing w:val="-24"/>
                <w:sz w:val="26"/>
                <w:szCs w:val="26"/>
              </w:rPr>
            </w:pPr>
            <w:r w:rsidRPr="00EC0A04">
              <w:rPr>
                <w:rFonts w:hint="eastAsia"/>
                <w:spacing w:val="-24"/>
                <w:sz w:val="26"/>
                <w:szCs w:val="26"/>
              </w:rPr>
              <w:t>第一期計畫財務計畫</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743F04" w:rsidRPr="00EC0A04" w:rsidRDefault="00743F04" w:rsidP="00C47BE5">
            <w:pPr>
              <w:pStyle w:val="14"/>
              <w:spacing w:line="400" w:lineRule="exact"/>
              <w:jc w:val="center"/>
              <w:rPr>
                <w:spacing w:val="-24"/>
                <w:sz w:val="26"/>
                <w:szCs w:val="26"/>
              </w:rPr>
            </w:pPr>
            <w:r w:rsidRPr="00EC0A04">
              <w:rPr>
                <w:rFonts w:hint="eastAsia"/>
                <w:spacing w:val="-24"/>
                <w:sz w:val="26"/>
                <w:szCs w:val="26"/>
              </w:rPr>
              <w:t>原發中心</w:t>
            </w:r>
          </w:p>
          <w:p w:rsidR="00743F04" w:rsidRPr="00EC0A04" w:rsidRDefault="00743F04" w:rsidP="00C47BE5">
            <w:pPr>
              <w:pStyle w:val="14"/>
              <w:spacing w:line="400" w:lineRule="exact"/>
              <w:jc w:val="center"/>
              <w:rPr>
                <w:spacing w:val="-24"/>
                <w:sz w:val="26"/>
                <w:szCs w:val="26"/>
              </w:rPr>
            </w:pPr>
            <w:r w:rsidRPr="00EC0A04">
              <w:rPr>
                <w:spacing w:val="-24"/>
                <w:sz w:val="26"/>
                <w:szCs w:val="26"/>
              </w:rPr>
              <w:t>111</w:t>
            </w:r>
            <w:r w:rsidRPr="00EC0A04">
              <w:rPr>
                <w:rFonts w:hint="eastAsia"/>
                <w:spacing w:val="-24"/>
                <w:sz w:val="26"/>
                <w:szCs w:val="26"/>
              </w:rPr>
              <w:t>年</w:t>
            </w:r>
            <w:r w:rsidRPr="00EC0A04">
              <w:rPr>
                <w:spacing w:val="-24"/>
                <w:sz w:val="26"/>
                <w:szCs w:val="26"/>
              </w:rPr>
              <w:t>10</w:t>
            </w:r>
            <w:r w:rsidRPr="00EC0A04">
              <w:rPr>
                <w:rFonts w:hint="eastAsia"/>
                <w:spacing w:val="-24"/>
                <w:sz w:val="26"/>
                <w:szCs w:val="26"/>
              </w:rPr>
              <w:t>月重新評估</w:t>
            </w:r>
          </w:p>
        </w:tc>
        <w:tc>
          <w:tcPr>
            <w:tcW w:w="2105" w:type="dxa"/>
            <w:gridSpan w:val="3"/>
            <w:tcBorders>
              <w:top w:val="single" w:sz="4" w:space="0" w:color="000000"/>
              <w:left w:val="single" w:sz="4" w:space="0" w:color="000000"/>
              <w:bottom w:val="single" w:sz="4" w:space="0" w:color="000000"/>
            </w:tcBorders>
            <w:shd w:val="clear" w:color="auto" w:fill="EAF1DD" w:themeFill="accent3" w:themeFillTint="33"/>
            <w:vAlign w:val="center"/>
          </w:tcPr>
          <w:p w:rsidR="00743F04" w:rsidRPr="00EC0A04" w:rsidRDefault="00743F04" w:rsidP="00C47BE5">
            <w:pPr>
              <w:pStyle w:val="14"/>
              <w:spacing w:line="400" w:lineRule="exact"/>
              <w:jc w:val="center"/>
              <w:rPr>
                <w:spacing w:val="-24"/>
                <w:sz w:val="26"/>
                <w:szCs w:val="26"/>
              </w:rPr>
            </w:pPr>
            <w:proofErr w:type="gramStart"/>
            <w:r w:rsidRPr="00EC0A04">
              <w:rPr>
                <w:spacing w:val="-24"/>
                <w:sz w:val="26"/>
                <w:szCs w:val="26"/>
              </w:rPr>
              <w:t>111</w:t>
            </w:r>
            <w:proofErr w:type="gramEnd"/>
            <w:r w:rsidRPr="00EC0A04">
              <w:rPr>
                <w:rFonts w:hint="eastAsia"/>
                <w:spacing w:val="-24"/>
                <w:sz w:val="26"/>
                <w:szCs w:val="26"/>
              </w:rPr>
              <w:t>年度重新評估與</w:t>
            </w:r>
            <w:proofErr w:type="gramStart"/>
            <w:r w:rsidRPr="00EC0A04">
              <w:rPr>
                <w:spacing w:val="-24"/>
                <w:sz w:val="26"/>
                <w:szCs w:val="26"/>
              </w:rPr>
              <w:t>10</w:t>
            </w:r>
            <w:proofErr w:type="gramEnd"/>
            <w:r w:rsidRPr="00EC0A04">
              <w:rPr>
                <w:spacing w:val="-24"/>
                <w:sz w:val="26"/>
                <w:szCs w:val="26"/>
              </w:rPr>
              <w:t>5</w:t>
            </w:r>
            <w:r w:rsidRPr="00EC0A04">
              <w:rPr>
                <w:rFonts w:hint="eastAsia"/>
                <w:spacing w:val="-24"/>
                <w:sz w:val="26"/>
                <w:szCs w:val="26"/>
              </w:rPr>
              <w:t>年度原評估比較</w:t>
            </w:r>
          </w:p>
        </w:tc>
      </w:tr>
      <w:tr w:rsidR="00EC0A04" w:rsidRPr="00EC0A04" w:rsidTr="00451F01">
        <w:trPr>
          <w:gridAfter w:val="1"/>
          <w:wAfter w:w="9" w:type="dxa"/>
          <w:cantSplit/>
          <w:trHeight w:val="283"/>
          <w:tblHeader/>
          <w:jc w:val="center"/>
        </w:trPr>
        <w:tc>
          <w:tcPr>
            <w:tcW w:w="1644" w:type="dxa"/>
            <w:vMerge/>
            <w:tcBorders>
              <w:bottom w:val="single" w:sz="4" w:space="0" w:color="000000"/>
              <w:right w:val="single" w:sz="4" w:space="0" w:color="000000"/>
            </w:tcBorders>
            <w:shd w:val="clear" w:color="auto" w:fill="EAF1DD" w:themeFill="accent3" w:themeFillTint="33"/>
            <w:vAlign w:val="center"/>
          </w:tcPr>
          <w:p w:rsidR="00743F04" w:rsidRPr="00EC0A04" w:rsidRDefault="00743F04" w:rsidP="00C47BE5">
            <w:pPr>
              <w:pStyle w:val="14"/>
              <w:spacing w:line="400" w:lineRule="exact"/>
              <w:rPr>
                <w:b/>
                <w:spacing w:val="-24"/>
                <w:sz w:val="26"/>
                <w:szCs w:val="26"/>
              </w:rPr>
            </w:pPr>
          </w:p>
        </w:tc>
        <w:tc>
          <w:tcPr>
            <w:tcW w:w="118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743F04" w:rsidRPr="00EC0A04" w:rsidRDefault="00743F04" w:rsidP="00C47BE5">
            <w:pPr>
              <w:pStyle w:val="14"/>
              <w:spacing w:line="400" w:lineRule="exact"/>
              <w:jc w:val="center"/>
              <w:rPr>
                <w:spacing w:val="-24"/>
                <w:sz w:val="26"/>
                <w:szCs w:val="26"/>
              </w:rPr>
            </w:pPr>
            <w:r w:rsidRPr="00EC0A04">
              <w:rPr>
                <w:rFonts w:hint="eastAsia"/>
                <w:spacing w:val="-24"/>
                <w:sz w:val="26"/>
                <w:szCs w:val="26"/>
              </w:rPr>
              <w:t>金額</w:t>
            </w:r>
          </w:p>
        </w:tc>
        <w:tc>
          <w:tcPr>
            <w:tcW w:w="85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743F04" w:rsidRPr="00EC0A04" w:rsidRDefault="00743F04" w:rsidP="00C47BE5">
            <w:pPr>
              <w:pStyle w:val="14"/>
              <w:spacing w:line="400" w:lineRule="exact"/>
              <w:jc w:val="center"/>
              <w:rPr>
                <w:spacing w:val="-24"/>
                <w:sz w:val="26"/>
                <w:szCs w:val="26"/>
              </w:rPr>
            </w:pPr>
            <w:r w:rsidRPr="00EC0A04">
              <w:rPr>
                <w:rFonts w:hint="eastAsia"/>
                <w:spacing w:val="-24"/>
                <w:sz w:val="26"/>
                <w:szCs w:val="26"/>
              </w:rPr>
              <w:t>占比</w:t>
            </w:r>
          </w:p>
        </w:tc>
        <w:tc>
          <w:tcPr>
            <w:tcW w:w="113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743F04" w:rsidRPr="00EC0A04" w:rsidRDefault="00743F04" w:rsidP="00C47BE5">
            <w:pPr>
              <w:pStyle w:val="14"/>
              <w:spacing w:line="400" w:lineRule="exact"/>
              <w:jc w:val="center"/>
              <w:rPr>
                <w:spacing w:val="-24"/>
                <w:sz w:val="26"/>
                <w:szCs w:val="26"/>
              </w:rPr>
            </w:pPr>
            <w:r w:rsidRPr="00EC0A04">
              <w:rPr>
                <w:rFonts w:hint="eastAsia"/>
                <w:spacing w:val="-24"/>
                <w:sz w:val="26"/>
                <w:szCs w:val="26"/>
              </w:rPr>
              <w:t>平均</w:t>
            </w:r>
          </w:p>
          <w:p w:rsidR="00743F04" w:rsidRPr="00EC0A04" w:rsidRDefault="00743F04" w:rsidP="00C47BE5">
            <w:pPr>
              <w:pStyle w:val="14"/>
              <w:spacing w:line="400" w:lineRule="exact"/>
              <w:jc w:val="center"/>
              <w:rPr>
                <w:spacing w:val="-24"/>
                <w:sz w:val="26"/>
                <w:szCs w:val="26"/>
              </w:rPr>
            </w:pPr>
            <w:r w:rsidRPr="00EC0A04">
              <w:rPr>
                <w:rFonts w:hint="eastAsia"/>
                <w:spacing w:val="-24"/>
                <w:sz w:val="26"/>
                <w:szCs w:val="26"/>
              </w:rPr>
              <w:t>每年金額</w:t>
            </w:r>
          </w:p>
        </w:tc>
        <w:tc>
          <w:tcPr>
            <w:tcW w:w="127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743F04" w:rsidRPr="00EC0A04" w:rsidRDefault="00743F04" w:rsidP="00C47BE5">
            <w:pPr>
              <w:pStyle w:val="14"/>
              <w:spacing w:line="400" w:lineRule="exact"/>
              <w:jc w:val="center"/>
              <w:rPr>
                <w:spacing w:val="-24"/>
                <w:sz w:val="26"/>
                <w:szCs w:val="26"/>
              </w:rPr>
            </w:pPr>
            <w:r w:rsidRPr="00EC0A04">
              <w:rPr>
                <w:rFonts w:hint="eastAsia"/>
                <w:spacing w:val="-24"/>
                <w:sz w:val="26"/>
                <w:szCs w:val="26"/>
              </w:rPr>
              <w:t>金額</w:t>
            </w:r>
          </w:p>
        </w:tc>
        <w:tc>
          <w:tcPr>
            <w:tcW w:w="84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743F04" w:rsidRPr="00EC0A04" w:rsidRDefault="00743F04" w:rsidP="00C47BE5">
            <w:pPr>
              <w:pStyle w:val="14"/>
              <w:spacing w:line="400" w:lineRule="exact"/>
              <w:jc w:val="center"/>
              <w:rPr>
                <w:spacing w:val="-24"/>
                <w:sz w:val="26"/>
                <w:szCs w:val="26"/>
              </w:rPr>
            </w:pPr>
            <w:r w:rsidRPr="00EC0A04">
              <w:rPr>
                <w:rFonts w:hint="eastAsia"/>
                <w:spacing w:val="-24"/>
                <w:sz w:val="26"/>
                <w:szCs w:val="26"/>
              </w:rPr>
              <w:t>占比</w:t>
            </w:r>
          </w:p>
        </w:tc>
        <w:tc>
          <w:tcPr>
            <w:tcW w:w="114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743F04" w:rsidRPr="00EC0A04" w:rsidRDefault="00743F04" w:rsidP="00C47BE5">
            <w:pPr>
              <w:pStyle w:val="14"/>
              <w:spacing w:line="400" w:lineRule="exact"/>
              <w:jc w:val="center"/>
              <w:rPr>
                <w:spacing w:val="-24"/>
                <w:sz w:val="26"/>
                <w:szCs w:val="26"/>
              </w:rPr>
            </w:pPr>
            <w:r w:rsidRPr="00EC0A04">
              <w:rPr>
                <w:rFonts w:hint="eastAsia"/>
                <w:spacing w:val="-24"/>
                <w:sz w:val="26"/>
                <w:szCs w:val="26"/>
              </w:rPr>
              <w:t>平均</w:t>
            </w:r>
          </w:p>
          <w:p w:rsidR="00743F04" w:rsidRPr="00EC0A04" w:rsidRDefault="00743F04" w:rsidP="00C47BE5">
            <w:pPr>
              <w:pStyle w:val="14"/>
              <w:spacing w:line="400" w:lineRule="exact"/>
              <w:jc w:val="center"/>
              <w:rPr>
                <w:spacing w:val="-24"/>
                <w:sz w:val="26"/>
                <w:szCs w:val="26"/>
              </w:rPr>
            </w:pPr>
            <w:r w:rsidRPr="00EC0A04">
              <w:rPr>
                <w:rFonts w:hint="eastAsia"/>
                <w:spacing w:val="-24"/>
                <w:sz w:val="26"/>
                <w:szCs w:val="26"/>
              </w:rPr>
              <w:t>每年金額</w:t>
            </w:r>
          </w:p>
        </w:tc>
        <w:tc>
          <w:tcPr>
            <w:tcW w:w="127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743F04" w:rsidRPr="00EC0A04" w:rsidRDefault="00743F04" w:rsidP="00C47BE5">
            <w:pPr>
              <w:pStyle w:val="14"/>
              <w:spacing w:line="400" w:lineRule="exact"/>
              <w:jc w:val="center"/>
              <w:rPr>
                <w:spacing w:val="-24"/>
                <w:sz w:val="26"/>
                <w:szCs w:val="26"/>
              </w:rPr>
            </w:pPr>
            <w:r w:rsidRPr="00EC0A04">
              <w:rPr>
                <w:rFonts w:hint="eastAsia"/>
                <w:spacing w:val="-24"/>
                <w:sz w:val="26"/>
                <w:szCs w:val="26"/>
              </w:rPr>
              <w:t>增減金額</w:t>
            </w:r>
          </w:p>
        </w:tc>
        <w:tc>
          <w:tcPr>
            <w:tcW w:w="822" w:type="dxa"/>
            <w:tcBorders>
              <w:top w:val="single" w:sz="4" w:space="0" w:color="000000"/>
              <w:left w:val="single" w:sz="4" w:space="0" w:color="000000"/>
              <w:bottom w:val="single" w:sz="4" w:space="0" w:color="000000"/>
            </w:tcBorders>
            <w:shd w:val="clear" w:color="auto" w:fill="EAF1DD" w:themeFill="accent3" w:themeFillTint="33"/>
            <w:vAlign w:val="center"/>
          </w:tcPr>
          <w:p w:rsidR="00743F04" w:rsidRPr="00EC0A04" w:rsidRDefault="00743F04" w:rsidP="00C47BE5">
            <w:pPr>
              <w:pStyle w:val="14"/>
              <w:spacing w:line="400" w:lineRule="exact"/>
              <w:jc w:val="center"/>
              <w:rPr>
                <w:spacing w:val="-24"/>
                <w:sz w:val="26"/>
                <w:szCs w:val="26"/>
              </w:rPr>
            </w:pPr>
            <w:r w:rsidRPr="00EC0A04">
              <w:rPr>
                <w:rFonts w:hint="eastAsia"/>
                <w:spacing w:val="-24"/>
                <w:sz w:val="26"/>
                <w:szCs w:val="26"/>
              </w:rPr>
              <w:t>增減</w:t>
            </w:r>
            <w:r w:rsidRPr="00EC0A04">
              <w:rPr>
                <w:spacing w:val="-24"/>
                <w:sz w:val="26"/>
                <w:szCs w:val="26"/>
              </w:rPr>
              <w:br/>
            </w:r>
            <w:r w:rsidRPr="00EC0A04">
              <w:rPr>
                <w:rFonts w:hint="eastAsia"/>
                <w:spacing w:val="-24"/>
                <w:sz w:val="26"/>
                <w:szCs w:val="26"/>
              </w:rPr>
              <w:t>比率</w:t>
            </w:r>
          </w:p>
        </w:tc>
      </w:tr>
      <w:tr w:rsidR="00EC0A04" w:rsidRPr="00EC0A04" w:rsidTr="00451F01">
        <w:trPr>
          <w:gridAfter w:val="1"/>
          <w:wAfter w:w="9" w:type="dxa"/>
          <w:cantSplit/>
          <w:trHeight w:val="283"/>
          <w:jc w:val="center"/>
        </w:trPr>
        <w:tc>
          <w:tcPr>
            <w:tcW w:w="1644" w:type="dxa"/>
            <w:tcBorders>
              <w:top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rPr>
                <w:b/>
                <w:spacing w:val="-24"/>
                <w:sz w:val="26"/>
                <w:szCs w:val="26"/>
              </w:rPr>
            </w:pPr>
            <w:r w:rsidRPr="00EC0A04">
              <w:rPr>
                <w:rFonts w:hint="eastAsia"/>
                <w:b/>
                <w:spacing w:val="-24"/>
                <w:sz w:val="26"/>
                <w:szCs w:val="26"/>
              </w:rPr>
              <w:t>業務收入</w:t>
            </w:r>
          </w:p>
        </w:tc>
        <w:tc>
          <w:tcPr>
            <w:tcW w:w="1186"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b/>
                <w:spacing w:val="-24"/>
                <w:sz w:val="26"/>
                <w:szCs w:val="26"/>
              </w:rPr>
            </w:pPr>
            <w:r w:rsidRPr="00EC0A04">
              <w:rPr>
                <w:b/>
                <w:spacing w:val="-24"/>
                <w:sz w:val="26"/>
                <w:szCs w:val="26"/>
              </w:rPr>
              <w:t>3,466,972</w:t>
            </w:r>
          </w:p>
        </w:tc>
        <w:tc>
          <w:tcPr>
            <w:tcW w:w="851"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b/>
                <w:spacing w:val="-24"/>
                <w:sz w:val="26"/>
                <w:szCs w:val="26"/>
              </w:rPr>
            </w:pPr>
            <w:r w:rsidRPr="00EC0A04">
              <w:rPr>
                <w:b/>
                <w:spacing w:val="-24"/>
                <w:sz w:val="26"/>
                <w:szCs w:val="26"/>
              </w:rPr>
              <w:t>100.00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b/>
                <w:spacing w:val="-24"/>
                <w:sz w:val="26"/>
                <w:szCs w:val="26"/>
              </w:rPr>
            </w:pPr>
            <w:r w:rsidRPr="00EC0A04">
              <w:rPr>
                <w:b/>
                <w:spacing w:val="-24"/>
                <w:sz w:val="26"/>
                <w:szCs w:val="26"/>
              </w:rPr>
              <w:t>115,566</w:t>
            </w:r>
          </w:p>
        </w:tc>
        <w:tc>
          <w:tcPr>
            <w:tcW w:w="1276"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b/>
                <w:spacing w:val="-24"/>
                <w:sz w:val="26"/>
                <w:szCs w:val="26"/>
              </w:rPr>
            </w:pPr>
            <w:r w:rsidRPr="00EC0A04">
              <w:rPr>
                <w:b/>
                <w:spacing w:val="-24"/>
                <w:sz w:val="26"/>
                <w:szCs w:val="26"/>
              </w:rPr>
              <w:t>512,715</w:t>
            </w:r>
          </w:p>
        </w:tc>
        <w:tc>
          <w:tcPr>
            <w:tcW w:w="843"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b/>
                <w:spacing w:val="-24"/>
                <w:sz w:val="26"/>
                <w:szCs w:val="26"/>
              </w:rPr>
            </w:pPr>
            <w:r w:rsidRPr="00EC0A04">
              <w:rPr>
                <w:rFonts w:hint="eastAsia"/>
                <w:b/>
                <w:spacing w:val="-24"/>
              </w:rPr>
              <w:t>100.00</w:t>
            </w:r>
          </w:p>
        </w:tc>
        <w:tc>
          <w:tcPr>
            <w:tcW w:w="1141"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b/>
                <w:spacing w:val="-24"/>
                <w:sz w:val="26"/>
                <w:szCs w:val="26"/>
              </w:rPr>
            </w:pPr>
            <w:r w:rsidRPr="00EC0A04">
              <w:rPr>
                <w:b/>
                <w:spacing w:val="-24"/>
                <w:sz w:val="26"/>
                <w:szCs w:val="26"/>
              </w:rPr>
              <w:t>17,091</w:t>
            </w:r>
          </w:p>
        </w:tc>
        <w:tc>
          <w:tcPr>
            <w:tcW w:w="127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43F04" w:rsidRPr="00EC0A04" w:rsidRDefault="00743F04" w:rsidP="00C47BE5">
            <w:pPr>
              <w:pStyle w:val="14"/>
              <w:spacing w:line="400" w:lineRule="exact"/>
              <w:jc w:val="right"/>
              <w:rPr>
                <w:b/>
                <w:spacing w:val="-24"/>
                <w:sz w:val="26"/>
                <w:szCs w:val="26"/>
              </w:rPr>
            </w:pPr>
            <w:r w:rsidRPr="00EC0A04">
              <w:rPr>
                <w:b/>
                <w:spacing w:val="-24"/>
                <w:sz w:val="26"/>
                <w:szCs w:val="26"/>
              </w:rPr>
              <w:t>-2,954,257</w:t>
            </w:r>
          </w:p>
        </w:tc>
        <w:tc>
          <w:tcPr>
            <w:tcW w:w="822" w:type="dxa"/>
            <w:tcBorders>
              <w:top w:val="single" w:sz="4" w:space="0" w:color="000000"/>
              <w:left w:val="single" w:sz="4" w:space="0" w:color="000000"/>
              <w:bottom w:val="single" w:sz="4" w:space="0" w:color="000000"/>
            </w:tcBorders>
            <w:shd w:val="clear" w:color="auto" w:fill="FFFF00"/>
            <w:vAlign w:val="center"/>
          </w:tcPr>
          <w:p w:rsidR="00743F04" w:rsidRPr="00EC0A04" w:rsidRDefault="00743F04" w:rsidP="00C47BE5">
            <w:pPr>
              <w:pStyle w:val="14"/>
              <w:spacing w:line="400" w:lineRule="exact"/>
              <w:jc w:val="right"/>
              <w:rPr>
                <w:b/>
                <w:spacing w:val="-24"/>
                <w:sz w:val="26"/>
                <w:szCs w:val="26"/>
              </w:rPr>
            </w:pPr>
            <w:r w:rsidRPr="00EC0A04">
              <w:rPr>
                <w:b/>
                <w:spacing w:val="-24"/>
                <w:sz w:val="26"/>
                <w:szCs w:val="26"/>
              </w:rPr>
              <w:t>-85.21</w:t>
            </w:r>
          </w:p>
        </w:tc>
      </w:tr>
      <w:tr w:rsidR="00EC0A04" w:rsidRPr="00EC0A04" w:rsidTr="00451F01">
        <w:trPr>
          <w:gridAfter w:val="1"/>
          <w:wAfter w:w="9" w:type="dxa"/>
          <w:cantSplit/>
          <w:trHeight w:val="283"/>
          <w:jc w:val="center"/>
        </w:trPr>
        <w:tc>
          <w:tcPr>
            <w:tcW w:w="1644" w:type="dxa"/>
            <w:tcBorders>
              <w:top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ind w:leftChars="70" w:left="238"/>
              <w:rPr>
                <w:spacing w:val="-24"/>
                <w:sz w:val="26"/>
                <w:szCs w:val="26"/>
              </w:rPr>
            </w:pPr>
            <w:r w:rsidRPr="00EC0A04">
              <w:rPr>
                <w:rFonts w:hint="eastAsia"/>
                <w:spacing w:val="-24"/>
                <w:sz w:val="26"/>
                <w:szCs w:val="26"/>
              </w:rPr>
              <w:t>門票收入</w:t>
            </w:r>
          </w:p>
        </w:tc>
        <w:tc>
          <w:tcPr>
            <w:tcW w:w="1186"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984,588</w:t>
            </w:r>
          </w:p>
        </w:tc>
        <w:tc>
          <w:tcPr>
            <w:tcW w:w="85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28.40</w:t>
            </w:r>
          </w:p>
        </w:tc>
        <w:tc>
          <w:tcPr>
            <w:tcW w:w="113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32,820</w:t>
            </w:r>
          </w:p>
        </w:tc>
        <w:tc>
          <w:tcPr>
            <w:tcW w:w="1276"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403,411</w:t>
            </w:r>
          </w:p>
        </w:tc>
        <w:tc>
          <w:tcPr>
            <w:tcW w:w="84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43F04" w:rsidRPr="00EC0A04" w:rsidRDefault="00743F04" w:rsidP="00C47BE5">
            <w:pPr>
              <w:pStyle w:val="14"/>
              <w:spacing w:line="400" w:lineRule="exact"/>
              <w:jc w:val="right"/>
              <w:rPr>
                <w:spacing w:val="-24"/>
                <w:sz w:val="26"/>
                <w:szCs w:val="26"/>
              </w:rPr>
            </w:pPr>
            <w:r w:rsidRPr="00EC0A04">
              <w:rPr>
                <w:rFonts w:hint="eastAsia"/>
                <w:spacing w:val="-24"/>
              </w:rPr>
              <w:t>78.68</w:t>
            </w:r>
          </w:p>
        </w:tc>
        <w:tc>
          <w:tcPr>
            <w:tcW w:w="114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13,447</w:t>
            </w:r>
          </w:p>
        </w:tc>
        <w:tc>
          <w:tcPr>
            <w:tcW w:w="127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-581,177</w:t>
            </w:r>
          </w:p>
        </w:tc>
        <w:tc>
          <w:tcPr>
            <w:tcW w:w="822" w:type="dxa"/>
            <w:tcBorders>
              <w:top w:val="single" w:sz="4" w:space="0" w:color="000000"/>
              <w:left w:val="single" w:sz="4" w:space="0" w:color="000000"/>
              <w:bottom w:val="single" w:sz="4" w:space="0" w:color="000000"/>
            </w:tcBorders>
            <w:shd w:val="clear" w:color="auto" w:fill="FFFF00"/>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-59.03</w:t>
            </w:r>
          </w:p>
        </w:tc>
      </w:tr>
      <w:tr w:rsidR="00EC0A04" w:rsidRPr="00EC0A04" w:rsidTr="00451F01">
        <w:trPr>
          <w:gridAfter w:val="1"/>
          <w:wAfter w:w="9" w:type="dxa"/>
          <w:cantSplit/>
          <w:trHeight w:val="283"/>
          <w:jc w:val="center"/>
        </w:trPr>
        <w:tc>
          <w:tcPr>
            <w:tcW w:w="1644" w:type="dxa"/>
            <w:tcBorders>
              <w:top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ind w:leftChars="70" w:left="238"/>
              <w:rPr>
                <w:spacing w:val="-24"/>
                <w:sz w:val="26"/>
                <w:szCs w:val="26"/>
              </w:rPr>
            </w:pPr>
            <w:r w:rsidRPr="00EC0A04">
              <w:rPr>
                <w:rFonts w:hint="eastAsia"/>
                <w:spacing w:val="-24"/>
                <w:sz w:val="26"/>
                <w:szCs w:val="26"/>
              </w:rPr>
              <w:t>停車場收入</w:t>
            </w:r>
          </w:p>
        </w:tc>
        <w:tc>
          <w:tcPr>
            <w:tcW w:w="1186"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84,696</w:t>
            </w:r>
          </w:p>
        </w:tc>
        <w:tc>
          <w:tcPr>
            <w:tcW w:w="851"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2.44</w:t>
            </w:r>
          </w:p>
        </w:tc>
        <w:tc>
          <w:tcPr>
            <w:tcW w:w="1134"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2,823</w:t>
            </w:r>
          </w:p>
        </w:tc>
        <w:tc>
          <w:tcPr>
            <w:tcW w:w="1276"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80,889</w:t>
            </w:r>
          </w:p>
        </w:tc>
        <w:tc>
          <w:tcPr>
            <w:tcW w:w="843"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rFonts w:hint="eastAsia"/>
                <w:spacing w:val="-24"/>
              </w:rPr>
              <w:t>15.78</w:t>
            </w:r>
          </w:p>
        </w:tc>
        <w:tc>
          <w:tcPr>
            <w:tcW w:w="1141"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2,696</w:t>
            </w:r>
          </w:p>
        </w:tc>
        <w:tc>
          <w:tcPr>
            <w:tcW w:w="1274"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-3,807</w:t>
            </w:r>
          </w:p>
        </w:tc>
        <w:tc>
          <w:tcPr>
            <w:tcW w:w="822" w:type="dxa"/>
            <w:tcBorders>
              <w:top w:val="single" w:sz="4" w:space="0" w:color="000000"/>
              <w:left w:val="single" w:sz="4" w:space="0" w:color="000000"/>
              <w:bottom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-4.49</w:t>
            </w:r>
          </w:p>
        </w:tc>
      </w:tr>
      <w:tr w:rsidR="00EC0A04" w:rsidRPr="00EC0A04" w:rsidTr="00451F01">
        <w:trPr>
          <w:gridAfter w:val="1"/>
          <w:wAfter w:w="9" w:type="dxa"/>
          <w:cantSplit/>
          <w:trHeight w:val="283"/>
          <w:jc w:val="center"/>
        </w:trPr>
        <w:tc>
          <w:tcPr>
            <w:tcW w:w="1644" w:type="dxa"/>
            <w:tcBorders>
              <w:top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ind w:leftChars="70" w:left="238"/>
              <w:rPr>
                <w:spacing w:val="-24"/>
                <w:sz w:val="26"/>
                <w:szCs w:val="26"/>
              </w:rPr>
            </w:pPr>
            <w:r w:rsidRPr="00EC0A04">
              <w:rPr>
                <w:rFonts w:hint="eastAsia"/>
                <w:spacing w:val="-24"/>
                <w:sz w:val="26"/>
                <w:szCs w:val="26"/>
              </w:rPr>
              <w:t>旅店及餐飲中心權利金收入</w:t>
            </w:r>
          </w:p>
        </w:tc>
        <w:tc>
          <w:tcPr>
            <w:tcW w:w="1186"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50,380</w:t>
            </w:r>
          </w:p>
        </w:tc>
        <w:tc>
          <w:tcPr>
            <w:tcW w:w="851"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1.45</w:t>
            </w:r>
          </w:p>
        </w:tc>
        <w:tc>
          <w:tcPr>
            <w:tcW w:w="1134"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1,679</w:t>
            </w:r>
          </w:p>
        </w:tc>
        <w:tc>
          <w:tcPr>
            <w:tcW w:w="1276"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18,493</w:t>
            </w:r>
          </w:p>
        </w:tc>
        <w:tc>
          <w:tcPr>
            <w:tcW w:w="843"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rFonts w:hint="eastAsia"/>
                <w:spacing w:val="-24"/>
              </w:rPr>
              <w:t>3.61</w:t>
            </w:r>
          </w:p>
        </w:tc>
        <w:tc>
          <w:tcPr>
            <w:tcW w:w="1141"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616</w:t>
            </w:r>
          </w:p>
        </w:tc>
        <w:tc>
          <w:tcPr>
            <w:tcW w:w="1274"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-31,887</w:t>
            </w:r>
          </w:p>
        </w:tc>
        <w:tc>
          <w:tcPr>
            <w:tcW w:w="822" w:type="dxa"/>
            <w:tcBorders>
              <w:top w:val="single" w:sz="4" w:space="0" w:color="000000"/>
              <w:left w:val="single" w:sz="4" w:space="0" w:color="000000"/>
              <w:bottom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-63.29</w:t>
            </w:r>
          </w:p>
        </w:tc>
      </w:tr>
      <w:tr w:rsidR="00EC0A04" w:rsidRPr="00EC0A04" w:rsidTr="00451F01">
        <w:trPr>
          <w:gridAfter w:val="1"/>
          <w:wAfter w:w="9" w:type="dxa"/>
          <w:cantSplit/>
          <w:trHeight w:val="283"/>
          <w:jc w:val="center"/>
        </w:trPr>
        <w:tc>
          <w:tcPr>
            <w:tcW w:w="1644" w:type="dxa"/>
            <w:tcBorders>
              <w:top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ind w:leftChars="70" w:left="238"/>
              <w:rPr>
                <w:spacing w:val="-24"/>
                <w:sz w:val="26"/>
                <w:szCs w:val="26"/>
              </w:rPr>
            </w:pPr>
            <w:r w:rsidRPr="00EC0A04">
              <w:rPr>
                <w:rFonts w:hint="eastAsia"/>
                <w:spacing w:val="-24"/>
                <w:sz w:val="26"/>
                <w:szCs w:val="26"/>
              </w:rPr>
              <w:t>工藝及攤位商場租金收入</w:t>
            </w:r>
          </w:p>
        </w:tc>
        <w:tc>
          <w:tcPr>
            <w:tcW w:w="1186"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30,398</w:t>
            </w:r>
          </w:p>
        </w:tc>
        <w:tc>
          <w:tcPr>
            <w:tcW w:w="851"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0.88</w:t>
            </w:r>
          </w:p>
        </w:tc>
        <w:tc>
          <w:tcPr>
            <w:tcW w:w="1134"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1,013</w:t>
            </w:r>
          </w:p>
        </w:tc>
        <w:tc>
          <w:tcPr>
            <w:tcW w:w="1276"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5,135</w:t>
            </w:r>
          </w:p>
        </w:tc>
        <w:tc>
          <w:tcPr>
            <w:tcW w:w="843"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rFonts w:hint="eastAsia"/>
                <w:spacing w:val="-24"/>
              </w:rPr>
              <w:t>1.00</w:t>
            </w:r>
          </w:p>
        </w:tc>
        <w:tc>
          <w:tcPr>
            <w:tcW w:w="1141"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171</w:t>
            </w:r>
          </w:p>
        </w:tc>
        <w:tc>
          <w:tcPr>
            <w:tcW w:w="1274"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-25,263</w:t>
            </w:r>
          </w:p>
        </w:tc>
        <w:tc>
          <w:tcPr>
            <w:tcW w:w="822" w:type="dxa"/>
            <w:tcBorders>
              <w:top w:val="single" w:sz="4" w:space="0" w:color="000000"/>
              <w:left w:val="single" w:sz="4" w:space="0" w:color="000000"/>
              <w:bottom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-83.11</w:t>
            </w:r>
          </w:p>
        </w:tc>
      </w:tr>
      <w:tr w:rsidR="00EC0A04" w:rsidRPr="00EC0A04" w:rsidTr="00451F01">
        <w:trPr>
          <w:gridAfter w:val="1"/>
          <w:wAfter w:w="9" w:type="dxa"/>
          <w:cantSplit/>
          <w:trHeight w:val="283"/>
          <w:jc w:val="center"/>
        </w:trPr>
        <w:tc>
          <w:tcPr>
            <w:tcW w:w="1644" w:type="dxa"/>
            <w:tcBorders>
              <w:top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ind w:leftChars="70" w:left="238"/>
              <w:rPr>
                <w:spacing w:val="-24"/>
                <w:sz w:val="26"/>
                <w:szCs w:val="26"/>
              </w:rPr>
            </w:pPr>
            <w:r w:rsidRPr="00EC0A04">
              <w:rPr>
                <w:rFonts w:hint="eastAsia"/>
                <w:spacing w:val="-24"/>
                <w:sz w:val="26"/>
                <w:szCs w:val="26"/>
              </w:rPr>
              <w:t>會議場地設施使用費收入</w:t>
            </w:r>
          </w:p>
        </w:tc>
        <w:tc>
          <w:tcPr>
            <w:tcW w:w="1186"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4,458</w:t>
            </w:r>
          </w:p>
        </w:tc>
        <w:tc>
          <w:tcPr>
            <w:tcW w:w="851"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0.13</w:t>
            </w:r>
          </w:p>
        </w:tc>
        <w:tc>
          <w:tcPr>
            <w:tcW w:w="1134"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149</w:t>
            </w:r>
          </w:p>
        </w:tc>
        <w:tc>
          <w:tcPr>
            <w:tcW w:w="1276"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2,364</w:t>
            </w:r>
          </w:p>
        </w:tc>
        <w:tc>
          <w:tcPr>
            <w:tcW w:w="843"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rFonts w:hint="eastAsia"/>
                <w:spacing w:val="-24"/>
              </w:rPr>
              <w:t>0.46</w:t>
            </w:r>
          </w:p>
        </w:tc>
        <w:tc>
          <w:tcPr>
            <w:tcW w:w="1141"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79</w:t>
            </w:r>
          </w:p>
        </w:tc>
        <w:tc>
          <w:tcPr>
            <w:tcW w:w="1274"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-2,094</w:t>
            </w:r>
          </w:p>
        </w:tc>
        <w:tc>
          <w:tcPr>
            <w:tcW w:w="822" w:type="dxa"/>
            <w:tcBorders>
              <w:top w:val="single" w:sz="4" w:space="0" w:color="000000"/>
              <w:left w:val="single" w:sz="4" w:space="0" w:color="000000"/>
              <w:bottom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-46.97</w:t>
            </w:r>
          </w:p>
        </w:tc>
      </w:tr>
      <w:tr w:rsidR="00EC0A04" w:rsidRPr="00EC0A04" w:rsidTr="00451F01">
        <w:trPr>
          <w:gridAfter w:val="1"/>
          <w:wAfter w:w="9" w:type="dxa"/>
          <w:cantSplit/>
          <w:trHeight w:val="283"/>
          <w:jc w:val="center"/>
        </w:trPr>
        <w:tc>
          <w:tcPr>
            <w:tcW w:w="1644" w:type="dxa"/>
            <w:tcBorders>
              <w:top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ind w:leftChars="70" w:left="238"/>
              <w:rPr>
                <w:spacing w:val="-24"/>
                <w:sz w:val="26"/>
                <w:szCs w:val="26"/>
              </w:rPr>
            </w:pPr>
            <w:proofErr w:type="gramStart"/>
            <w:r w:rsidRPr="00EC0A04">
              <w:rPr>
                <w:rFonts w:hint="eastAsia"/>
                <w:spacing w:val="-24"/>
                <w:sz w:val="26"/>
                <w:szCs w:val="26"/>
              </w:rPr>
              <w:t>文創商品</w:t>
            </w:r>
            <w:proofErr w:type="gramEnd"/>
            <w:r w:rsidRPr="00EC0A04">
              <w:rPr>
                <w:rFonts w:hint="eastAsia"/>
                <w:spacing w:val="-24"/>
                <w:sz w:val="26"/>
                <w:szCs w:val="26"/>
              </w:rPr>
              <w:t>及出版品產值</w:t>
            </w:r>
          </w:p>
        </w:tc>
        <w:tc>
          <w:tcPr>
            <w:tcW w:w="1186"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2,312,452</w:t>
            </w:r>
          </w:p>
        </w:tc>
        <w:tc>
          <w:tcPr>
            <w:tcW w:w="85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66.70</w:t>
            </w:r>
          </w:p>
        </w:tc>
        <w:tc>
          <w:tcPr>
            <w:tcW w:w="1134"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77,082</w:t>
            </w:r>
          </w:p>
        </w:tc>
        <w:tc>
          <w:tcPr>
            <w:tcW w:w="1276"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2,423</w:t>
            </w:r>
          </w:p>
        </w:tc>
        <w:tc>
          <w:tcPr>
            <w:tcW w:w="84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43F04" w:rsidRPr="00EC0A04" w:rsidRDefault="00743F04" w:rsidP="00C47BE5">
            <w:pPr>
              <w:pStyle w:val="14"/>
              <w:spacing w:line="400" w:lineRule="exact"/>
              <w:jc w:val="right"/>
              <w:rPr>
                <w:spacing w:val="-24"/>
                <w:sz w:val="26"/>
                <w:szCs w:val="26"/>
              </w:rPr>
            </w:pPr>
            <w:r w:rsidRPr="00EC0A04">
              <w:rPr>
                <w:rFonts w:hint="eastAsia"/>
                <w:spacing w:val="-24"/>
              </w:rPr>
              <w:t>0.47</w:t>
            </w:r>
          </w:p>
        </w:tc>
        <w:tc>
          <w:tcPr>
            <w:tcW w:w="114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81</w:t>
            </w:r>
          </w:p>
        </w:tc>
        <w:tc>
          <w:tcPr>
            <w:tcW w:w="127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-2,310,029</w:t>
            </w:r>
          </w:p>
        </w:tc>
        <w:tc>
          <w:tcPr>
            <w:tcW w:w="822" w:type="dxa"/>
            <w:tcBorders>
              <w:top w:val="single" w:sz="4" w:space="0" w:color="000000"/>
              <w:left w:val="single" w:sz="4" w:space="0" w:color="000000"/>
              <w:bottom w:val="single" w:sz="4" w:space="0" w:color="000000"/>
            </w:tcBorders>
            <w:shd w:val="clear" w:color="auto" w:fill="FFFF00"/>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-99.90</w:t>
            </w:r>
          </w:p>
        </w:tc>
      </w:tr>
      <w:tr w:rsidR="00EC0A04" w:rsidRPr="00EC0A04" w:rsidTr="00451F01">
        <w:trPr>
          <w:gridAfter w:val="1"/>
          <w:wAfter w:w="9" w:type="dxa"/>
          <w:cantSplit/>
          <w:trHeight w:val="283"/>
          <w:jc w:val="center"/>
        </w:trPr>
        <w:tc>
          <w:tcPr>
            <w:tcW w:w="1644" w:type="dxa"/>
            <w:tcBorders>
              <w:top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rPr>
                <w:b/>
                <w:spacing w:val="-24"/>
                <w:sz w:val="26"/>
                <w:szCs w:val="26"/>
              </w:rPr>
            </w:pPr>
            <w:r w:rsidRPr="00EC0A04">
              <w:rPr>
                <w:rFonts w:hint="eastAsia"/>
                <w:b/>
                <w:spacing w:val="-24"/>
                <w:sz w:val="26"/>
                <w:szCs w:val="26"/>
              </w:rPr>
              <w:t>業務成本與費用</w:t>
            </w:r>
          </w:p>
        </w:tc>
        <w:tc>
          <w:tcPr>
            <w:tcW w:w="1186"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b/>
                <w:spacing w:val="-24"/>
                <w:sz w:val="26"/>
                <w:szCs w:val="26"/>
              </w:rPr>
            </w:pPr>
            <w:r w:rsidRPr="00EC0A04">
              <w:rPr>
                <w:b/>
                <w:spacing w:val="-24"/>
                <w:sz w:val="26"/>
                <w:szCs w:val="26"/>
              </w:rPr>
              <w:t>3,067,056</w:t>
            </w:r>
          </w:p>
        </w:tc>
        <w:tc>
          <w:tcPr>
            <w:tcW w:w="851"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b/>
                <w:spacing w:val="-24"/>
                <w:sz w:val="26"/>
                <w:szCs w:val="26"/>
              </w:rPr>
            </w:pPr>
            <w:r w:rsidRPr="00EC0A04">
              <w:rPr>
                <w:b/>
                <w:spacing w:val="-24"/>
                <w:sz w:val="26"/>
                <w:szCs w:val="26"/>
              </w:rPr>
              <w:t>100.00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b/>
                <w:spacing w:val="-24"/>
                <w:sz w:val="26"/>
                <w:szCs w:val="26"/>
              </w:rPr>
            </w:pPr>
            <w:r w:rsidRPr="00EC0A04">
              <w:rPr>
                <w:b/>
                <w:spacing w:val="-24"/>
                <w:sz w:val="26"/>
                <w:szCs w:val="26"/>
              </w:rPr>
              <w:t>102,235</w:t>
            </w:r>
          </w:p>
        </w:tc>
        <w:tc>
          <w:tcPr>
            <w:tcW w:w="1276"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b/>
                <w:spacing w:val="-24"/>
                <w:sz w:val="26"/>
                <w:szCs w:val="26"/>
              </w:rPr>
            </w:pPr>
            <w:r w:rsidRPr="00EC0A04">
              <w:rPr>
                <w:b/>
                <w:spacing w:val="-24"/>
                <w:sz w:val="26"/>
                <w:szCs w:val="26"/>
              </w:rPr>
              <w:t>1,638,890</w:t>
            </w:r>
          </w:p>
        </w:tc>
        <w:tc>
          <w:tcPr>
            <w:tcW w:w="843"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b/>
                <w:spacing w:val="-24"/>
                <w:sz w:val="26"/>
                <w:szCs w:val="26"/>
              </w:rPr>
            </w:pPr>
            <w:r w:rsidRPr="00EC0A04">
              <w:rPr>
                <w:rFonts w:hint="eastAsia"/>
                <w:b/>
                <w:spacing w:val="-24"/>
              </w:rPr>
              <w:t>100.00</w:t>
            </w:r>
          </w:p>
        </w:tc>
        <w:tc>
          <w:tcPr>
            <w:tcW w:w="1141"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b/>
                <w:spacing w:val="-24"/>
                <w:sz w:val="26"/>
                <w:szCs w:val="26"/>
              </w:rPr>
            </w:pPr>
            <w:r w:rsidRPr="00EC0A04">
              <w:rPr>
                <w:b/>
                <w:spacing w:val="-24"/>
                <w:sz w:val="26"/>
                <w:szCs w:val="26"/>
              </w:rPr>
              <w:t>54,630</w:t>
            </w:r>
          </w:p>
        </w:tc>
        <w:tc>
          <w:tcPr>
            <w:tcW w:w="1274"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b/>
                <w:spacing w:val="-24"/>
                <w:sz w:val="26"/>
                <w:szCs w:val="26"/>
              </w:rPr>
            </w:pPr>
            <w:r w:rsidRPr="00EC0A04">
              <w:rPr>
                <w:b/>
                <w:spacing w:val="-24"/>
                <w:sz w:val="26"/>
                <w:szCs w:val="26"/>
              </w:rPr>
              <w:t>-1,428,166</w:t>
            </w:r>
          </w:p>
        </w:tc>
        <w:tc>
          <w:tcPr>
            <w:tcW w:w="822" w:type="dxa"/>
            <w:tcBorders>
              <w:top w:val="single" w:sz="4" w:space="0" w:color="000000"/>
              <w:left w:val="single" w:sz="4" w:space="0" w:color="000000"/>
              <w:bottom w:val="single" w:sz="4" w:space="0" w:color="000000"/>
            </w:tcBorders>
            <w:vAlign w:val="center"/>
          </w:tcPr>
          <w:p w:rsidR="00743F04" w:rsidRPr="00EC0A04" w:rsidRDefault="00743F04" w:rsidP="00C47BE5">
            <w:pPr>
              <w:pStyle w:val="14"/>
              <w:spacing w:line="400" w:lineRule="exact"/>
              <w:jc w:val="right"/>
              <w:rPr>
                <w:b/>
                <w:spacing w:val="-24"/>
                <w:sz w:val="26"/>
                <w:szCs w:val="26"/>
              </w:rPr>
            </w:pPr>
            <w:r w:rsidRPr="00EC0A04">
              <w:rPr>
                <w:b/>
                <w:spacing w:val="-24"/>
                <w:sz w:val="26"/>
                <w:szCs w:val="26"/>
              </w:rPr>
              <w:t>-46.56</w:t>
            </w:r>
          </w:p>
        </w:tc>
      </w:tr>
      <w:tr w:rsidR="00EC0A04" w:rsidRPr="00EC0A04" w:rsidTr="00451F01">
        <w:trPr>
          <w:gridAfter w:val="1"/>
          <w:wAfter w:w="9" w:type="dxa"/>
          <w:cantSplit/>
          <w:trHeight w:val="283"/>
          <w:jc w:val="center"/>
        </w:trPr>
        <w:tc>
          <w:tcPr>
            <w:tcW w:w="1644" w:type="dxa"/>
            <w:tcBorders>
              <w:top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ind w:leftChars="70" w:left="238"/>
              <w:rPr>
                <w:spacing w:val="-24"/>
                <w:sz w:val="26"/>
                <w:szCs w:val="26"/>
              </w:rPr>
            </w:pPr>
            <w:r w:rsidRPr="00EC0A04">
              <w:rPr>
                <w:rFonts w:hint="eastAsia"/>
                <w:spacing w:val="-24"/>
                <w:sz w:val="26"/>
                <w:szCs w:val="26"/>
              </w:rPr>
              <w:t>水電費</w:t>
            </w:r>
          </w:p>
        </w:tc>
        <w:tc>
          <w:tcPr>
            <w:tcW w:w="1186"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263,093</w:t>
            </w:r>
          </w:p>
        </w:tc>
        <w:tc>
          <w:tcPr>
            <w:tcW w:w="851"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8.58</w:t>
            </w:r>
          </w:p>
        </w:tc>
        <w:tc>
          <w:tcPr>
            <w:tcW w:w="1134"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8,770</w:t>
            </w:r>
          </w:p>
        </w:tc>
        <w:tc>
          <w:tcPr>
            <w:tcW w:w="1276"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141,731</w:t>
            </w:r>
          </w:p>
        </w:tc>
        <w:tc>
          <w:tcPr>
            <w:tcW w:w="843"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rFonts w:hint="eastAsia"/>
                <w:spacing w:val="-24"/>
              </w:rPr>
              <w:t>8.65</w:t>
            </w:r>
          </w:p>
        </w:tc>
        <w:tc>
          <w:tcPr>
            <w:tcW w:w="1141"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4,724</w:t>
            </w:r>
          </w:p>
        </w:tc>
        <w:tc>
          <w:tcPr>
            <w:tcW w:w="1274"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-121,362</w:t>
            </w:r>
          </w:p>
        </w:tc>
        <w:tc>
          <w:tcPr>
            <w:tcW w:w="822" w:type="dxa"/>
            <w:tcBorders>
              <w:top w:val="single" w:sz="4" w:space="0" w:color="000000"/>
              <w:left w:val="single" w:sz="4" w:space="0" w:color="000000"/>
              <w:bottom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-46.13</w:t>
            </w:r>
          </w:p>
        </w:tc>
      </w:tr>
      <w:tr w:rsidR="00EC0A04" w:rsidRPr="00EC0A04" w:rsidTr="00451F01">
        <w:trPr>
          <w:gridAfter w:val="1"/>
          <w:wAfter w:w="9" w:type="dxa"/>
          <w:cantSplit/>
          <w:trHeight w:val="283"/>
          <w:jc w:val="center"/>
        </w:trPr>
        <w:tc>
          <w:tcPr>
            <w:tcW w:w="1644" w:type="dxa"/>
            <w:tcBorders>
              <w:top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ind w:leftChars="70" w:left="238"/>
              <w:rPr>
                <w:spacing w:val="-24"/>
                <w:sz w:val="26"/>
                <w:szCs w:val="26"/>
              </w:rPr>
            </w:pPr>
            <w:r w:rsidRPr="00EC0A04">
              <w:rPr>
                <w:rFonts w:hint="eastAsia"/>
                <w:spacing w:val="-24"/>
                <w:sz w:val="26"/>
                <w:szCs w:val="26"/>
              </w:rPr>
              <w:t>維護費用</w:t>
            </w:r>
          </w:p>
        </w:tc>
        <w:tc>
          <w:tcPr>
            <w:tcW w:w="1186"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729,523</w:t>
            </w:r>
          </w:p>
        </w:tc>
        <w:tc>
          <w:tcPr>
            <w:tcW w:w="851"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23.79</w:t>
            </w:r>
          </w:p>
        </w:tc>
        <w:tc>
          <w:tcPr>
            <w:tcW w:w="1134"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24,317</w:t>
            </w:r>
          </w:p>
        </w:tc>
        <w:tc>
          <w:tcPr>
            <w:tcW w:w="1276"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71,186</w:t>
            </w:r>
          </w:p>
        </w:tc>
        <w:tc>
          <w:tcPr>
            <w:tcW w:w="843"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rFonts w:hint="eastAsia"/>
                <w:spacing w:val="-24"/>
              </w:rPr>
              <w:t>4.34</w:t>
            </w:r>
          </w:p>
        </w:tc>
        <w:tc>
          <w:tcPr>
            <w:tcW w:w="1141"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2,373</w:t>
            </w:r>
          </w:p>
        </w:tc>
        <w:tc>
          <w:tcPr>
            <w:tcW w:w="1274"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-658,337</w:t>
            </w:r>
          </w:p>
        </w:tc>
        <w:tc>
          <w:tcPr>
            <w:tcW w:w="822" w:type="dxa"/>
            <w:tcBorders>
              <w:top w:val="single" w:sz="4" w:space="0" w:color="000000"/>
              <w:left w:val="single" w:sz="4" w:space="0" w:color="000000"/>
              <w:bottom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-90.24</w:t>
            </w:r>
          </w:p>
        </w:tc>
      </w:tr>
      <w:tr w:rsidR="00EC0A04" w:rsidRPr="00EC0A04" w:rsidTr="00451F01">
        <w:trPr>
          <w:gridAfter w:val="1"/>
          <w:wAfter w:w="9" w:type="dxa"/>
          <w:cantSplit/>
          <w:trHeight w:val="283"/>
          <w:jc w:val="center"/>
        </w:trPr>
        <w:tc>
          <w:tcPr>
            <w:tcW w:w="1644" w:type="dxa"/>
            <w:tcBorders>
              <w:top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ind w:leftChars="70" w:left="238"/>
              <w:rPr>
                <w:spacing w:val="-24"/>
                <w:sz w:val="26"/>
                <w:szCs w:val="26"/>
              </w:rPr>
            </w:pPr>
            <w:r w:rsidRPr="00EC0A04">
              <w:rPr>
                <w:rFonts w:hint="eastAsia"/>
                <w:spacing w:val="-24"/>
                <w:sz w:val="26"/>
                <w:szCs w:val="26"/>
              </w:rPr>
              <w:t>保全費用</w:t>
            </w:r>
          </w:p>
        </w:tc>
        <w:tc>
          <w:tcPr>
            <w:tcW w:w="1186"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147,685</w:t>
            </w:r>
          </w:p>
        </w:tc>
        <w:tc>
          <w:tcPr>
            <w:tcW w:w="851"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4.82</w:t>
            </w:r>
          </w:p>
        </w:tc>
        <w:tc>
          <w:tcPr>
            <w:tcW w:w="1134"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4,923</w:t>
            </w:r>
          </w:p>
        </w:tc>
        <w:tc>
          <w:tcPr>
            <w:tcW w:w="1276"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96,374</w:t>
            </w:r>
          </w:p>
        </w:tc>
        <w:tc>
          <w:tcPr>
            <w:tcW w:w="843"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rFonts w:hint="eastAsia"/>
                <w:spacing w:val="-24"/>
              </w:rPr>
              <w:t>5.88</w:t>
            </w:r>
          </w:p>
        </w:tc>
        <w:tc>
          <w:tcPr>
            <w:tcW w:w="1141"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3,212</w:t>
            </w:r>
          </w:p>
        </w:tc>
        <w:tc>
          <w:tcPr>
            <w:tcW w:w="1274"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-51,311</w:t>
            </w:r>
          </w:p>
        </w:tc>
        <w:tc>
          <w:tcPr>
            <w:tcW w:w="822" w:type="dxa"/>
            <w:tcBorders>
              <w:top w:val="single" w:sz="4" w:space="0" w:color="000000"/>
              <w:left w:val="single" w:sz="4" w:space="0" w:color="000000"/>
              <w:bottom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-34.74</w:t>
            </w:r>
          </w:p>
        </w:tc>
      </w:tr>
      <w:tr w:rsidR="00EC0A04" w:rsidRPr="00EC0A04" w:rsidTr="00451F01">
        <w:trPr>
          <w:gridAfter w:val="1"/>
          <w:wAfter w:w="9" w:type="dxa"/>
          <w:cantSplit/>
          <w:trHeight w:val="283"/>
          <w:jc w:val="center"/>
        </w:trPr>
        <w:tc>
          <w:tcPr>
            <w:tcW w:w="1644" w:type="dxa"/>
            <w:tcBorders>
              <w:top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ind w:leftChars="70" w:left="238"/>
              <w:rPr>
                <w:spacing w:val="-24"/>
                <w:sz w:val="26"/>
                <w:szCs w:val="26"/>
              </w:rPr>
            </w:pPr>
            <w:r w:rsidRPr="00EC0A04">
              <w:rPr>
                <w:rFonts w:hint="eastAsia"/>
                <w:spacing w:val="-24"/>
                <w:sz w:val="26"/>
                <w:szCs w:val="26"/>
              </w:rPr>
              <w:t>導</w:t>
            </w:r>
            <w:proofErr w:type="gramStart"/>
            <w:r w:rsidRPr="00EC0A04">
              <w:rPr>
                <w:rFonts w:hint="eastAsia"/>
                <w:spacing w:val="-24"/>
                <w:sz w:val="26"/>
                <w:szCs w:val="26"/>
              </w:rPr>
              <w:t>覽</w:t>
            </w:r>
            <w:proofErr w:type="gramEnd"/>
            <w:r w:rsidRPr="00EC0A04">
              <w:rPr>
                <w:rFonts w:hint="eastAsia"/>
                <w:spacing w:val="-24"/>
                <w:sz w:val="26"/>
                <w:szCs w:val="26"/>
              </w:rPr>
              <w:t>及展場服務費用</w:t>
            </w:r>
          </w:p>
        </w:tc>
        <w:tc>
          <w:tcPr>
            <w:tcW w:w="1186"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39,382</w:t>
            </w:r>
          </w:p>
        </w:tc>
        <w:tc>
          <w:tcPr>
            <w:tcW w:w="851"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1.28</w:t>
            </w:r>
          </w:p>
        </w:tc>
        <w:tc>
          <w:tcPr>
            <w:tcW w:w="1134"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1,313</w:t>
            </w:r>
          </w:p>
        </w:tc>
        <w:tc>
          <w:tcPr>
            <w:tcW w:w="1276" w:type="dxa"/>
            <w:tcBorders>
              <w:top w:val="single" w:sz="4" w:space="0" w:color="000000"/>
              <w:left w:val="single" w:sz="4" w:space="0" w:color="000000"/>
              <w:bottom w:val="single" w:sz="4" w:space="0" w:color="000000"/>
              <w:right w:val="single" w:sz="4" w:space="0" w:color="000000"/>
            </w:tcBorders>
            <w:vAlign w:val="center"/>
          </w:tcPr>
          <w:p w:rsidR="00743F04" w:rsidRDefault="00743F04" w:rsidP="00C47BE5">
            <w:pPr>
              <w:pStyle w:val="14"/>
              <w:spacing w:line="400" w:lineRule="exact"/>
              <w:jc w:val="right"/>
              <w:rPr>
                <w:spacing w:val="-24"/>
                <w:sz w:val="26"/>
                <w:szCs w:val="26"/>
              </w:rPr>
            </w:pPr>
            <w:r w:rsidRPr="00EC0A04">
              <w:rPr>
                <w:spacing w:val="-24"/>
                <w:sz w:val="26"/>
                <w:szCs w:val="26"/>
              </w:rPr>
              <w:t>304,774</w:t>
            </w:r>
          </w:p>
          <w:p w:rsidR="00DC38F6" w:rsidRPr="00EC0A04" w:rsidRDefault="00DC38F6" w:rsidP="00C47BE5">
            <w:pPr>
              <w:pStyle w:val="14"/>
              <w:spacing w:line="400" w:lineRule="exact"/>
              <w:jc w:val="right"/>
              <w:rPr>
                <w:spacing w:val="-24"/>
                <w:sz w:val="26"/>
                <w:szCs w:val="26"/>
              </w:rPr>
            </w:pPr>
            <w:r w:rsidRPr="00392708">
              <w:rPr>
                <w:rFonts w:hint="eastAsia"/>
                <w:spacing w:val="-24"/>
                <w:sz w:val="26"/>
                <w:szCs w:val="26"/>
              </w:rPr>
              <w:t>【註】</w:t>
            </w:r>
          </w:p>
        </w:tc>
        <w:tc>
          <w:tcPr>
            <w:tcW w:w="843"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rFonts w:hint="eastAsia"/>
                <w:spacing w:val="-24"/>
              </w:rPr>
              <w:t>18.60</w:t>
            </w:r>
          </w:p>
        </w:tc>
        <w:tc>
          <w:tcPr>
            <w:tcW w:w="1141"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10,159</w:t>
            </w:r>
          </w:p>
        </w:tc>
        <w:tc>
          <w:tcPr>
            <w:tcW w:w="1274"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265,392</w:t>
            </w:r>
          </w:p>
        </w:tc>
        <w:tc>
          <w:tcPr>
            <w:tcW w:w="822" w:type="dxa"/>
            <w:tcBorders>
              <w:top w:val="single" w:sz="4" w:space="0" w:color="000000"/>
              <w:left w:val="single" w:sz="4" w:space="0" w:color="000000"/>
              <w:bottom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673.89</w:t>
            </w:r>
          </w:p>
        </w:tc>
      </w:tr>
      <w:tr w:rsidR="00EC0A04" w:rsidRPr="00EC0A04" w:rsidTr="00451F01">
        <w:trPr>
          <w:gridAfter w:val="1"/>
          <w:wAfter w:w="9" w:type="dxa"/>
          <w:cantSplit/>
          <w:trHeight w:val="283"/>
          <w:jc w:val="center"/>
        </w:trPr>
        <w:tc>
          <w:tcPr>
            <w:tcW w:w="1644" w:type="dxa"/>
            <w:tcBorders>
              <w:top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ind w:leftChars="70" w:left="238"/>
              <w:rPr>
                <w:spacing w:val="-24"/>
                <w:sz w:val="26"/>
                <w:szCs w:val="26"/>
              </w:rPr>
            </w:pPr>
            <w:r w:rsidRPr="00EC0A04">
              <w:rPr>
                <w:rFonts w:hint="eastAsia"/>
                <w:spacing w:val="-24"/>
                <w:sz w:val="26"/>
                <w:szCs w:val="26"/>
              </w:rPr>
              <w:t>保險費、房屋稅、土地租金、公共設施分攤</w:t>
            </w:r>
          </w:p>
        </w:tc>
        <w:tc>
          <w:tcPr>
            <w:tcW w:w="1186"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31,998</w:t>
            </w:r>
          </w:p>
        </w:tc>
        <w:tc>
          <w:tcPr>
            <w:tcW w:w="851"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1.04</w:t>
            </w:r>
          </w:p>
        </w:tc>
        <w:tc>
          <w:tcPr>
            <w:tcW w:w="1134"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1,067</w:t>
            </w:r>
          </w:p>
        </w:tc>
        <w:tc>
          <w:tcPr>
            <w:tcW w:w="1276"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24,786</w:t>
            </w:r>
          </w:p>
        </w:tc>
        <w:tc>
          <w:tcPr>
            <w:tcW w:w="843"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rFonts w:hint="eastAsia"/>
                <w:spacing w:val="-24"/>
              </w:rPr>
              <w:t>1.51</w:t>
            </w:r>
          </w:p>
        </w:tc>
        <w:tc>
          <w:tcPr>
            <w:tcW w:w="1141"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826</w:t>
            </w:r>
          </w:p>
        </w:tc>
        <w:tc>
          <w:tcPr>
            <w:tcW w:w="1274"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-7,212</w:t>
            </w:r>
          </w:p>
        </w:tc>
        <w:tc>
          <w:tcPr>
            <w:tcW w:w="822" w:type="dxa"/>
            <w:tcBorders>
              <w:top w:val="single" w:sz="4" w:space="0" w:color="000000"/>
              <w:left w:val="single" w:sz="4" w:space="0" w:color="000000"/>
              <w:bottom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-22.54</w:t>
            </w:r>
          </w:p>
        </w:tc>
      </w:tr>
      <w:tr w:rsidR="00EC0A04" w:rsidRPr="00EC0A04" w:rsidTr="00451F01">
        <w:trPr>
          <w:gridAfter w:val="1"/>
          <w:wAfter w:w="9" w:type="dxa"/>
          <w:cantSplit/>
          <w:trHeight w:val="283"/>
          <w:jc w:val="center"/>
        </w:trPr>
        <w:tc>
          <w:tcPr>
            <w:tcW w:w="1644" w:type="dxa"/>
            <w:tcBorders>
              <w:top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ind w:leftChars="70" w:left="238"/>
              <w:rPr>
                <w:spacing w:val="-24"/>
                <w:sz w:val="26"/>
                <w:szCs w:val="26"/>
              </w:rPr>
            </w:pPr>
            <w:r w:rsidRPr="00EC0A04">
              <w:rPr>
                <w:rFonts w:hint="eastAsia"/>
                <w:spacing w:val="-24"/>
                <w:sz w:val="26"/>
                <w:szCs w:val="26"/>
              </w:rPr>
              <w:lastRenderedPageBreak/>
              <w:t>折舊費用</w:t>
            </w:r>
          </w:p>
        </w:tc>
        <w:tc>
          <w:tcPr>
            <w:tcW w:w="1186"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45,000</w:t>
            </w:r>
          </w:p>
        </w:tc>
        <w:tc>
          <w:tcPr>
            <w:tcW w:w="851"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1.47</w:t>
            </w:r>
          </w:p>
        </w:tc>
        <w:tc>
          <w:tcPr>
            <w:tcW w:w="1134"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1,500</w:t>
            </w:r>
          </w:p>
        </w:tc>
        <w:tc>
          <w:tcPr>
            <w:tcW w:w="1276"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45,000</w:t>
            </w:r>
          </w:p>
        </w:tc>
        <w:tc>
          <w:tcPr>
            <w:tcW w:w="843"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rFonts w:hint="eastAsia"/>
                <w:spacing w:val="-24"/>
              </w:rPr>
              <w:t>2.75</w:t>
            </w:r>
          </w:p>
        </w:tc>
        <w:tc>
          <w:tcPr>
            <w:tcW w:w="1141"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1,500</w:t>
            </w:r>
          </w:p>
        </w:tc>
        <w:tc>
          <w:tcPr>
            <w:tcW w:w="1274"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w:t>
            </w:r>
          </w:p>
        </w:tc>
        <w:tc>
          <w:tcPr>
            <w:tcW w:w="822" w:type="dxa"/>
            <w:tcBorders>
              <w:top w:val="single" w:sz="4" w:space="0" w:color="000000"/>
              <w:left w:val="single" w:sz="4" w:space="0" w:color="000000"/>
              <w:bottom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w:t>
            </w:r>
          </w:p>
        </w:tc>
      </w:tr>
      <w:tr w:rsidR="00EC0A04" w:rsidRPr="00EC0A04" w:rsidTr="00451F01">
        <w:trPr>
          <w:gridAfter w:val="1"/>
          <w:wAfter w:w="9" w:type="dxa"/>
          <w:cantSplit/>
          <w:trHeight w:val="283"/>
          <w:jc w:val="center"/>
        </w:trPr>
        <w:tc>
          <w:tcPr>
            <w:tcW w:w="1644" w:type="dxa"/>
            <w:tcBorders>
              <w:top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ind w:leftChars="70" w:left="238"/>
              <w:rPr>
                <w:spacing w:val="-24"/>
                <w:sz w:val="26"/>
                <w:szCs w:val="26"/>
              </w:rPr>
            </w:pPr>
            <w:r w:rsidRPr="00EC0A04">
              <w:rPr>
                <w:rFonts w:hint="eastAsia"/>
                <w:spacing w:val="-24"/>
                <w:sz w:val="26"/>
                <w:szCs w:val="26"/>
              </w:rPr>
              <w:t>業務推展</w:t>
            </w:r>
          </w:p>
        </w:tc>
        <w:tc>
          <w:tcPr>
            <w:tcW w:w="1186"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1,810,375</w:t>
            </w:r>
          </w:p>
        </w:tc>
        <w:tc>
          <w:tcPr>
            <w:tcW w:w="851"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59.03</w:t>
            </w:r>
          </w:p>
        </w:tc>
        <w:tc>
          <w:tcPr>
            <w:tcW w:w="1134"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60,346</w:t>
            </w:r>
          </w:p>
        </w:tc>
        <w:tc>
          <w:tcPr>
            <w:tcW w:w="1276"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955,039</w:t>
            </w:r>
          </w:p>
        </w:tc>
        <w:tc>
          <w:tcPr>
            <w:tcW w:w="843"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rFonts w:hint="eastAsia"/>
                <w:spacing w:val="-24"/>
              </w:rPr>
              <w:t>58.27</w:t>
            </w:r>
          </w:p>
        </w:tc>
        <w:tc>
          <w:tcPr>
            <w:tcW w:w="1141"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31,835</w:t>
            </w:r>
          </w:p>
        </w:tc>
        <w:tc>
          <w:tcPr>
            <w:tcW w:w="1274"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-855,336</w:t>
            </w:r>
          </w:p>
        </w:tc>
        <w:tc>
          <w:tcPr>
            <w:tcW w:w="822" w:type="dxa"/>
            <w:tcBorders>
              <w:top w:val="single" w:sz="4" w:space="0" w:color="000000"/>
              <w:left w:val="single" w:sz="4" w:space="0" w:color="000000"/>
              <w:bottom w:val="single" w:sz="4" w:space="0" w:color="auto"/>
            </w:tcBorders>
            <w:vAlign w:val="center"/>
          </w:tcPr>
          <w:p w:rsidR="00743F04" w:rsidRPr="00EC0A04" w:rsidRDefault="00743F04" w:rsidP="00C47BE5">
            <w:pPr>
              <w:pStyle w:val="14"/>
              <w:spacing w:line="400" w:lineRule="exact"/>
              <w:jc w:val="right"/>
              <w:rPr>
                <w:spacing w:val="-24"/>
                <w:sz w:val="26"/>
                <w:szCs w:val="26"/>
              </w:rPr>
            </w:pPr>
            <w:r w:rsidRPr="00EC0A04">
              <w:rPr>
                <w:spacing w:val="-24"/>
                <w:sz w:val="26"/>
                <w:szCs w:val="26"/>
              </w:rPr>
              <w:t>-47.25</w:t>
            </w:r>
          </w:p>
        </w:tc>
      </w:tr>
      <w:tr w:rsidR="00EC0A04" w:rsidRPr="00EC0A04" w:rsidTr="00451F01">
        <w:trPr>
          <w:gridAfter w:val="1"/>
          <w:wAfter w:w="9" w:type="dxa"/>
          <w:cantSplit/>
          <w:trHeight w:val="283"/>
          <w:jc w:val="center"/>
        </w:trPr>
        <w:tc>
          <w:tcPr>
            <w:tcW w:w="1644" w:type="dxa"/>
            <w:tcBorders>
              <w:top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rPr>
                <w:b/>
                <w:spacing w:val="-24"/>
                <w:sz w:val="26"/>
                <w:szCs w:val="26"/>
              </w:rPr>
            </w:pPr>
            <w:r w:rsidRPr="00EC0A04">
              <w:rPr>
                <w:rFonts w:hint="eastAsia"/>
                <w:b/>
                <w:spacing w:val="-24"/>
                <w:sz w:val="26"/>
                <w:szCs w:val="26"/>
              </w:rPr>
              <w:t>業務賸餘</w:t>
            </w:r>
          </w:p>
        </w:tc>
        <w:tc>
          <w:tcPr>
            <w:tcW w:w="1186"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b/>
                <w:spacing w:val="-24"/>
                <w:sz w:val="26"/>
                <w:szCs w:val="26"/>
              </w:rPr>
            </w:pPr>
            <w:r w:rsidRPr="00EC0A04">
              <w:rPr>
                <w:b/>
                <w:spacing w:val="-24"/>
                <w:sz w:val="26"/>
                <w:szCs w:val="26"/>
              </w:rPr>
              <w:t>399,916</w:t>
            </w:r>
          </w:p>
        </w:tc>
        <w:tc>
          <w:tcPr>
            <w:tcW w:w="851"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b/>
                <w:spacing w:val="-24"/>
                <w:sz w:val="26"/>
                <w:szCs w:val="26"/>
              </w:rPr>
            </w:pPr>
            <w:r w:rsidRPr="00EC0A04">
              <w:rPr>
                <w:b/>
                <w:spacing w:val="-24"/>
                <w:sz w:val="26"/>
                <w:szCs w:val="26"/>
              </w:rPr>
              <w:t>100.00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b/>
                <w:spacing w:val="-24"/>
                <w:sz w:val="26"/>
                <w:szCs w:val="26"/>
              </w:rPr>
            </w:pPr>
            <w:r w:rsidRPr="00EC0A04">
              <w:rPr>
                <w:b/>
                <w:spacing w:val="-24"/>
                <w:sz w:val="26"/>
                <w:szCs w:val="26"/>
              </w:rPr>
              <w:t>13,331</w:t>
            </w:r>
          </w:p>
        </w:tc>
        <w:tc>
          <w:tcPr>
            <w:tcW w:w="1276"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b/>
                <w:spacing w:val="-24"/>
                <w:sz w:val="26"/>
                <w:szCs w:val="26"/>
              </w:rPr>
            </w:pPr>
            <w:r w:rsidRPr="00EC0A04">
              <w:rPr>
                <w:b/>
                <w:spacing w:val="-24"/>
                <w:sz w:val="26"/>
                <w:szCs w:val="26"/>
              </w:rPr>
              <w:t>-1,126,175</w:t>
            </w:r>
          </w:p>
        </w:tc>
        <w:tc>
          <w:tcPr>
            <w:tcW w:w="843" w:type="dxa"/>
            <w:tcBorders>
              <w:top w:val="single" w:sz="4" w:space="0" w:color="000000"/>
              <w:left w:val="single" w:sz="4" w:space="0" w:color="000000"/>
              <w:bottom w:val="single" w:sz="4" w:space="0" w:color="000000"/>
              <w:right w:val="single" w:sz="4" w:space="0" w:color="000000"/>
            </w:tcBorders>
          </w:tcPr>
          <w:p w:rsidR="00743F04" w:rsidRPr="00EC0A04" w:rsidRDefault="00743F04" w:rsidP="00C47BE5">
            <w:pPr>
              <w:pStyle w:val="14"/>
              <w:spacing w:line="400" w:lineRule="exact"/>
              <w:jc w:val="right"/>
              <w:rPr>
                <w:b/>
                <w:spacing w:val="-24"/>
                <w:sz w:val="26"/>
                <w:szCs w:val="26"/>
              </w:rPr>
            </w:pPr>
            <w:r w:rsidRPr="00EC0A04">
              <w:rPr>
                <w:rFonts w:hint="eastAsia"/>
                <w:b/>
                <w:spacing w:val="-24"/>
                <w:sz w:val="26"/>
                <w:szCs w:val="26"/>
              </w:rPr>
              <w:t>1</w:t>
            </w:r>
            <w:r w:rsidRPr="00EC0A04">
              <w:rPr>
                <w:b/>
                <w:spacing w:val="-24"/>
                <w:sz w:val="26"/>
                <w:szCs w:val="26"/>
              </w:rPr>
              <w:t>00.00</w:t>
            </w:r>
          </w:p>
        </w:tc>
        <w:tc>
          <w:tcPr>
            <w:tcW w:w="1141" w:type="dxa"/>
            <w:tcBorders>
              <w:top w:val="single" w:sz="4" w:space="0" w:color="000000"/>
              <w:left w:val="single" w:sz="4" w:space="0" w:color="000000"/>
              <w:bottom w:val="single" w:sz="4" w:space="0" w:color="000000"/>
              <w:right w:val="single" w:sz="4" w:space="0" w:color="000000"/>
            </w:tcBorders>
            <w:vAlign w:val="center"/>
          </w:tcPr>
          <w:p w:rsidR="00743F04" w:rsidRPr="00EC0A04" w:rsidRDefault="00743F04" w:rsidP="00C47BE5">
            <w:pPr>
              <w:pStyle w:val="14"/>
              <w:spacing w:line="400" w:lineRule="exact"/>
              <w:jc w:val="right"/>
              <w:rPr>
                <w:b/>
                <w:spacing w:val="-24"/>
                <w:sz w:val="26"/>
                <w:szCs w:val="26"/>
              </w:rPr>
            </w:pPr>
            <w:r w:rsidRPr="00EC0A04">
              <w:rPr>
                <w:b/>
                <w:spacing w:val="-24"/>
                <w:sz w:val="26"/>
                <w:szCs w:val="26"/>
              </w:rPr>
              <w:t>-37,539</w:t>
            </w:r>
          </w:p>
        </w:tc>
        <w:tc>
          <w:tcPr>
            <w:tcW w:w="1274" w:type="dxa"/>
            <w:tcBorders>
              <w:top w:val="single" w:sz="4" w:space="0" w:color="000000"/>
              <w:left w:val="single" w:sz="4" w:space="0" w:color="000000"/>
              <w:bottom w:val="single" w:sz="4" w:space="0" w:color="000000"/>
              <w:right w:val="single" w:sz="4" w:space="0" w:color="auto"/>
            </w:tcBorders>
            <w:shd w:val="clear" w:color="auto" w:fill="FFFF00"/>
            <w:vAlign w:val="center"/>
          </w:tcPr>
          <w:p w:rsidR="00743F04" w:rsidRPr="00EC0A04" w:rsidRDefault="00743F04" w:rsidP="00C47BE5">
            <w:pPr>
              <w:pStyle w:val="14"/>
              <w:spacing w:line="400" w:lineRule="exact"/>
              <w:jc w:val="right"/>
              <w:rPr>
                <w:b/>
                <w:spacing w:val="-24"/>
                <w:sz w:val="26"/>
                <w:szCs w:val="26"/>
              </w:rPr>
            </w:pPr>
            <w:r w:rsidRPr="00EC0A04">
              <w:rPr>
                <w:b/>
                <w:spacing w:val="-24"/>
                <w:sz w:val="26"/>
                <w:szCs w:val="26"/>
              </w:rPr>
              <w:t>-1,526,091</w:t>
            </w:r>
          </w:p>
        </w:tc>
        <w:tc>
          <w:tcPr>
            <w:tcW w:w="822" w:type="dxa"/>
            <w:tcBorders>
              <w:top w:val="single" w:sz="4" w:space="0" w:color="auto"/>
              <w:left w:val="single" w:sz="4" w:space="0" w:color="auto"/>
              <w:bottom w:val="single" w:sz="4" w:space="0" w:color="auto"/>
              <w:right w:val="single" w:sz="4" w:space="0" w:color="auto"/>
              <w:tl2br w:val="nil"/>
            </w:tcBorders>
            <w:vAlign w:val="center"/>
          </w:tcPr>
          <w:p w:rsidR="00743F04" w:rsidRPr="00EC0A04" w:rsidRDefault="00743F04" w:rsidP="00C47BE5">
            <w:pPr>
              <w:pStyle w:val="14"/>
              <w:spacing w:line="400" w:lineRule="exact"/>
              <w:jc w:val="right"/>
              <w:rPr>
                <w:b/>
                <w:spacing w:val="-24"/>
                <w:sz w:val="26"/>
                <w:szCs w:val="26"/>
              </w:rPr>
            </w:pPr>
            <w:r w:rsidRPr="00EC0A04">
              <w:rPr>
                <w:rFonts w:hint="eastAsia"/>
                <w:b/>
                <w:spacing w:val="-24"/>
                <w:sz w:val="26"/>
                <w:szCs w:val="26"/>
              </w:rPr>
              <w:t>-</w:t>
            </w:r>
          </w:p>
        </w:tc>
      </w:tr>
    </w:tbl>
    <w:p w:rsidR="00E81392" w:rsidRPr="0089670B" w:rsidRDefault="00E81392" w:rsidP="00E81392">
      <w:pPr>
        <w:pStyle w:val="afa"/>
        <w:spacing w:before="0" w:after="0" w:line="240" w:lineRule="auto"/>
        <w:ind w:leftChars="-170" w:left="-60" w:rightChars="-170" w:right="-578" w:hangingChars="185" w:hanging="518"/>
        <w:rPr>
          <w:rFonts w:hAnsi="標楷體" w:cs="Arial"/>
          <w:szCs w:val="28"/>
        </w:rPr>
      </w:pPr>
      <w:proofErr w:type="gramStart"/>
      <w:r w:rsidRPr="0089670B">
        <w:rPr>
          <w:rFonts w:hAnsi="標楷體" w:cs="Arial" w:hint="eastAsia"/>
          <w:szCs w:val="28"/>
        </w:rPr>
        <w:t>註</w:t>
      </w:r>
      <w:proofErr w:type="gramEnd"/>
      <w:r w:rsidRPr="0089670B">
        <w:rPr>
          <w:rFonts w:hAnsi="標楷體" w:cs="Arial" w:hint="eastAsia"/>
          <w:szCs w:val="28"/>
        </w:rPr>
        <w:t>：111年10月重新評估後，導</w:t>
      </w:r>
      <w:proofErr w:type="gramStart"/>
      <w:r w:rsidRPr="0089670B">
        <w:rPr>
          <w:rFonts w:hAnsi="標楷體" w:cs="Arial" w:hint="eastAsia"/>
          <w:szCs w:val="28"/>
        </w:rPr>
        <w:t>覽</w:t>
      </w:r>
      <w:proofErr w:type="gramEnd"/>
      <w:r w:rsidRPr="0089670B">
        <w:rPr>
          <w:rFonts w:hAnsi="標楷體" w:cs="Arial" w:hint="eastAsia"/>
          <w:szCs w:val="28"/>
        </w:rPr>
        <w:t>及展場服務費用修正編列為304,774千元，係為原住民族園區導覽解說及體驗活動人員人事費。原發中心為提供遊客優質服務，並使遊客能更了解臺灣原住民族文化，規劃每年園區聘用16名導</w:t>
      </w:r>
      <w:proofErr w:type="gramStart"/>
      <w:r w:rsidRPr="0089670B">
        <w:rPr>
          <w:rFonts w:hAnsi="標楷體" w:cs="Arial" w:hint="eastAsia"/>
          <w:szCs w:val="28"/>
        </w:rPr>
        <w:t>覽</w:t>
      </w:r>
      <w:proofErr w:type="gramEnd"/>
      <w:r w:rsidRPr="0089670B">
        <w:rPr>
          <w:rFonts w:hAnsi="標楷體" w:cs="Arial" w:hint="eastAsia"/>
          <w:szCs w:val="28"/>
        </w:rPr>
        <w:t>解說及體驗活動人員，故30年人事費委外經費編列304,774千元。</w:t>
      </w:r>
    </w:p>
    <w:p w:rsidR="00840264" w:rsidRPr="00EC0A04" w:rsidRDefault="00840264" w:rsidP="00E81392">
      <w:pPr>
        <w:pStyle w:val="afa"/>
        <w:spacing w:before="0" w:line="240" w:lineRule="auto"/>
        <w:ind w:leftChars="-170" w:left="-578"/>
        <w:rPr>
          <w:szCs w:val="24"/>
        </w:rPr>
      </w:pPr>
      <w:r w:rsidRPr="00EC0A04">
        <w:rPr>
          <w:rFonts w:hint="eastAsia"/>
          <w:szCs w:val="24"/>
        </w:rPr>
        <w:t>資料來源：整理自原發中心提供資料</w:t>
      </w:r>
    </w:p>
    <w:p w:rsidR="00840264" w:rsidRPr="00EC0A04" w:rsidRDefault="00840264" w:rsidP="00840264">
      <w:pPr>
        <w:pStyle w:val="3"/>
        <w:numPr>
          <w:ilvl w:val="2"/>
          <w:numId w:val="1"/>
        </w:numPr>
      </w:pPr>
      <w:r w:rsidRPr="00EC0A04">
        <w:rPr>
          <w:rFonts w:hint="eastAsia"/>
        </w:rPr>
        <w:t>又查，鑒於行政院</w:t>
      </w:r>
      <w:r w:rsidRPr="00EC0A04">
        <w:t>111</w:t>
      </w:r>
      <w:r w:rsidRPr="00EC0A04">
        <w:rPr>
          <w:rFonts w:hint="eastAsia"/>
        </w:rPr>
        <w:t>年</w:t>
      </w:r>
      <w:r w:rsidRPr="00EC0A04">
        <w:t>4</w:t>
      </w:r>
      <w:r w:rsidRPr="00EC0A04">
        <w:rPr>
          <w:rFonts w:hint="eastAsia"/>
        </w:rPr>
        <w:t>月</w:t>
      </w:r>
      <w:proofErr w:type="gramStart"/>
      <w:r w:rsidRPr="00EC0A04">
        <w:rPr>
          <w:rFonts w:hint="eastAsia"/>
        </w:rPr>
        <w:t>核定綠珠雕琢</w:t>
      </w:r>
      <w:proofErr w:type="gramEnd"/>
      <w:r w:rsidRPr="00EC0A04">
        <w:rPr>
          <w:rFonts w:hint="eastAsia"/>
        </w:rPr>
        <w:t>第一期修正計畫，審計</w:t>
      </w:r>
      <w:proofErr w:type="gramStart"/>
      <w:r w:rsidRPr="00EC0A04">
        <w:rPr>
          <w:rFonts w:hint="eastAsia"/>
        </w:rPr>
        <w:t>部於查核期間</w:t>
      </w:r>
      <w:proofErr w:type="gramEnd"/>
      <w:r w:rsidRPr="00EC0A04">
        <w:t>(111</w:t>
      </w:r>
      <w:r w:rsidRPr="00EC0A04">
        <w:rPr>
          <w:rFonts w:hint="eastAsia"/>
        </w:rPr>
        <w:t>年</w:t>
      </w:r>
      <w:r w:rsidRPr="00EC0A04">
        <w:t>10</w:t>
      </w:r>
      <w:r w:rsidRPr="00EC0A04">
        <w:rPr>
          <w:rFonts w:hint="eastAsia"/>
        </w:rPr>
        <w:t>月</w:t>
      </w:r>
      <w:r w:rsidRPr="00EC0A04">
        <w:t>)</w:t>
      </w:r>
      <w:r w:rsidRPr="00EC0A04">
        <w:rPr>
          <w:rFonts w:hint="eastAsia"/>
        </w:rPr>
        <w:t>請原發中心重新評估</w:t>
      </w:r>
      <w:proofErr w:type="gramStart"/>
      <w:r w:rsidRPr="00EC0A04">
        <w:t>10</w:t>
      </w:r>
      <w:proofErr w:type="gramEnd"/>
      <w:r w:rsidRPr="00EC0A04">
        <w:t>6</w:t>
      </w:r>
      <w:r w:rsidRPr="00EC0A04">
        <w:rPr>
          <w:rFonts w:hint="eastAsia"/>
        </w:rPr>
        <w:t>年度至</w:t>
      </w:r>
      <w:proofErr w:type="gramStart"/>
      <w:r w:rsidRPr="00EC0A04">
        <w:t>13</w:t>
      </w:r>
      <w:proofErr w:type="gramEnd"/>
      <w:r w:rsidRPr="00EC0A04">
        <w:t>5</w:t>
      </w:r>
      <w:r w:rsidRPr="00EC0A04">
        <w:rPr>
          <w:rFonts w:hint="eastAsia"/>
        </w:rPr>
        <w:t>年度</w:t>
      </w:r>
      <w:r w:rsidRPr="00EC0A04">
        <w:t>(30</w:t>
      </w:r>
      <w:r w:rsidRPr="00EC0A04">
        <w:rPr>
          <w:rFonts w:hint="eastAsia"/>
        </w:rPr>
        <w:t>年</w:t>
      </w:r>
      <w:r w:rsidRPr="00EC0A04">
        <w:t>)</w:t>
      </w:r>
      <w:r w:rsidRPr="00EC0A04">
        <w:rPr>
          <w:rFonts w:hint="eastAsia"/>
        </w:rPr>
        <w:t>園區營運收支及餘絀結果</w:t>
      </w:r>
      <w:r w:rsidRPr="00EC0A04">
        <w:rPr>
          <w:rStyle w:val="aff4"/>
        </w:rPr>
        <w:footnoteReference w:id="3"/>
      </w:r>
      <w:r w:rsidRPr="00EC0A04">
        <w:t>(</w:t>
      </w:r>
      <w:r w:rsidRPr="00EC0A04">
        <w:rPr>
          <w:rFonts w:hint="eastAsia"/>
        </w:rPr>
        <w:t>同表1</w:t>
      </w:r>
      <w:r w:rsidRPr="00EC0A04">
        <w:t>)</w:t>
      </w:r>
      <w:r w:rsidRPr="00EC0A04">
        <w:rPr>
          <w:rFonts w:hint="eastAsia"/>
        </w:rPr>
        <w:t>，累計業務收入大幅降低至</w:t>
      </w:r>
      <w:r w:rsidRPr="00EC0A04">
        <w:t>5</w:t>
      </w:r>
      <w:r w:rsidRPr="00EC0A04">
        <w:rPr>
          <w:rFonts w:hint="eastAsia"/>
        </w:rPr>
        <w:t>億</w:t>
      </w:r>
      <w:r w:rsidRPr="00EC0A04">
        <w:t>1,271</w:t>
      </w:r>
      <w:r w:rsidRPr="00EC0A04">
        <w:rPr>
          <w:rFonts w:hint="eastAsia"/>
        </w:rPr>
        <w:t>萬餘元，減少</w:t>
      </w:r>
      <w:r w:rsidRPr="00EC0A04">
        <w:t>29</w:t>
      </w:r>
      <w:r w:rsidRPr="00EC0A04">
        <w:rPr>
          <w:rFonts w:hint="eastAsia"/>
        </w:rPr>
        <w:t>億</w:t>
      </w:r>
      <w:r w:rsidRPr="00EC0A04">
        <w:t>5,425</w:t>
      </w:r>
      <w:r w:rsidRPr="00EC0A04">
        <w:rPr>
          <w:rFonts w:hint="eastAsia"/>
        </w:rPr>
        <w:t>萬餘元，減幅達</w:t>
      </w:r>
      <w:r w:rsidRPr="00EC0A04">
        <w:t>85.21%</w:t>
      </w:r>
      <w:r w:rsidRPr="00EC0A04">
        <w:rPr>
          <w:rFonts w:hint="eastAsia"/>
        </w:rPr>
        <w:t>，其中文創商品及出版品產值減至</w:t>
      </w:r>
      <w:r w:rsidRPr="00EC0A04">
        <w:t>242</w:t>
      </w:r>
      <w:r w:rsidRPr="00EC0A04">
        <w:rPr>
          <w:rFonts w:hint="eastAsia"/>
        </w:rPr>
        <w:t>萬餘元、減幅達</w:t>
      </w:r>
      <w:r w:rsidRPr="00EC0A04">
        <w:t>99.90%(</w:t>
      </w:r>
      <w:r w:rsidRPr="00EC0A04">
        <w:rPr>
          <w:rFonts w:hint="eastAsia"/>
        </w:rPr>
        <w:t>減少</w:t>
      </w:r>
      <w:r w:rsidRPr="00EC0A04">
        <w:t>23</w:t>
      </w:r>
      <w:r w:rsidRPr="00EC0A04">
        <w:rPr>
          <w:rFonts w:hint="eastAsia"/>
        </w:rPr>
        <w:t>億</w:t>
      </w:r>
      <w:r w:rsidRPr="00EC0A04">
        <w:t>1,002</w:t>
      </w:r>
      <w:r w:rsidRPr="00EC0A04">
        <w:rPr>
          <w:rFonts w:hint="eastAsia"/>
        </w:rPr>
        <w:t>萬餘元</w:t>
      </w:r>
      <w:r w:rsidRPr="00EC0A04">
        <w:t>)</w:t>
      </w:r>
      <w:r w:rsidRPr="00EC0A04">
        <w:rPr>
          <w:rFonts w:hint="eastAsia"/>
        </w:rPr>
        <w:t>，由原估計平均每年</w:t>
      </w:r>
      <w:r w:rsidRPr="00EC0A04">
        <w:t>7,708</w:t>
      </w:r>
      <w:r w:rsidRPr="00EC0A04">
        <w:rPr>
          <w:rFonts w:hint="eastAsia"/>
        </w:rPr>
        <w:t>萬餘元收入，減少至每年僅</w:t>
      </w:r>
      <w:r w:rsidRPr="00EC0A04">
        <w:t>8</w:t>
      </w:r>
      <w:r w:rsidRPr="00EC0A04">
        <w:rPr>
          <w:rFonts w:hint="eastAsia"/>
        </w:rPr>
        <w:t>萬餘元，累計門票收入則減至</w:t>
      </w:r>
      <w:r w:rsidRPr="00EC0A04">
        <w:t>4</w:t>
      </w:r>
      <w:r w:rsidRPr="00EC0A04">
        <w:rPr>
          <w:rFonts w:hint="eastAsia"/>
        </w:rPr>
        <w:t>億</w:t>
      </w:r>
      <w:r w:rsidRPr="00EC0A04">
        <w:t>341</w:t>
      </w:r>
      <w:r w:rsidRPr="00EC0A04">
        <w:rPr>
          <w:rFonts w:hint="eastAsia"/>
        </w:rPr>
        <w:t>萬餘元，減幅</w:t>
      </w:r>
      <w:r w:rsidRPr="00EC0A04">
        <w:t>59.03%(</w:t>
      </w:r>
      <w:r w:rsidRPr="00EC0A04">
        <w:rPr>
          <w:rFonts w:hint="eastAsia"/>
        </w:rPr>
        <w:t>減少</w:t>
      </w:r>
      <w:r w:rsidRPr="00EC0A04">
        <w:t>5</w:t>
      </w:r>
      <w:r w:rsidRPr="00EC0A04">
        <w:rPr>
          <w:rFonts w:hint="eastAsia"/>
        </w:rPr>
        <w:t>億</w:t>
      </w:r>
      <w:r w:rsidRPr="00EC0A04">
        <w:t>8,117</w:t>
      </w:r>
      <w:r w:rsidRPr="00EC0A04">
        <w:rPr>
          <w:rFonts w:hint="eastAsia"/>
        </w:rPr>
        <w:t>萬餘元</w:t>
      </w:r>
      <w:r w:rsidRPr="00EC0A04">
        <w:t>)</w:t>
      </w:r>
      <w:r w:rsidRPr="00EC0A04">
        <w:rPr>
          <w:rFonts w:hint="eastAsia"/>
        </w:rPr>
        <w:t>，另累計業務支出雖亦減少為</w:t>
      </w:r>
      <w:r w:rsidRPr="00EC0A04">
        <w:t>16</w:t>
      </w:r>
      <w:r w:rsidRPr="00EC0A04">
        <w:rPr>
          <w:rFonts w:hint="eastAsia"/>
        </w:rPr>
        <w:t>億</w:t>
      </w:r>
      <w:r w:rsidRPr="00EC0A04">
        <w:t>3,889</w:t>
      </w:r>
      <w:r w:rsidRPr="00EC0A04">
        <w:rPr>
          <w:rFonts w:hint="eastAsia"/>
        </w:rPr>
        <w:t>萬元，惟累計業務收入支出增減結果，營運收支由原估計累積賸餘</w:t>
      </w:r>
      <w:r w:rsidRPr="00EC0A04">
        <w:t>3</w:t>
      </w:r>
      <w:r w:rsidRPr="00EC0A04">
        <w:rPr>
          <w:rFonts w:hint="eastAsia"/>
        </w:rPr>
        <w:t>億</w:t>
      </w:r>
      <w:r w:rsidRPr="00EC0A04">
        <w:t>9,991</w:t>
      </w:r>
      <w:r w:rsidRPr="00EC0A04">
        <w:rPr>
          <w:rFonts w:hint="eastAsia"/>
        </w:rPr>
        <w:t>萬餘元，轉為累積短絀</w:t>
      </w:r>
      <w:r w:rsidRPr="00EC0A04">
        <w:t>11</w:t>
      </w:r>
      <w:r w:rsidRPr="00EC0A04">
        <w:rPr>
          <w:rFonts w:hint="eastAsia"/>
        </w:rPr>
        <w:t>億</w:t>
      </w:r>
      <w:r w:rsidRPr="00EC0A04">
        <w:t>2,617</w:t>
      </w:r>
      <w:r w:rsidRPr="00EC0A04">
        <w:rPr>
          <w:rFonts w:hint="eastAsia"/>
        </w:rPr>
        <w:t>萬餘元，且</w:t>
      </w:r>
      <w:r w:rsidRPr="00EC0A04">
        <w:t>30</w:t>
      </w:r>
      <w:r w:rsidRPr="00EC0A04">
        <w:rPr>
          <w:rFonts w:hint="eastAsia"/>
        </w:rPr>
        <w:t>年營運期間每年營運收支均短絀逾</w:t>
      </w:r>
      <w:r w:rsidRPr="00EC0A04">
        <w:t>3,400</w:t>
      </w:r>
      <w:r w:rsidRPr="00EC0A04">
        <w:rPr>
          <w:rFonts w:hint="eastAsia"/>
        </w:rPr>
        <w:t>萬元，縱使原住民族園區門票等收入於</w:t>
      </w:r>
      <w:proofErr w:type="gramStart"/>
      <w:r w:rsidRPr="00EC0A04">
        <w:t>10</w:t>
      </w:r>
      <w:proofErr w:type="gramEnd"/>
      <w:r w:rsidRPr="00EC0A04">
        <w:t>9</w:t>
      </w:r>
      <w:r w:rsidRPr="00EC0A04">
        <w:rPr>
          <w:rFonts w:hint="eastAsia"/>
        </w:rPr>
        <w:t>年度至</w:t>
      </w:r>
      <w:proofErr w:type="gramStart"/>
      <w:r w:rsidRPr="00EC0A04">
        <w:t>11</w:t>
      </w:r>
      <w:proofErr w:type="gramEnd"/>
      <w:r w:rsidRPr="00EC0A04">
        <w:t>1</w:t>
      </w:r>
      <w:r w:rsidRPr="00EC0A04">
        <w:rPr>
          <w:rFonts w:hint="eastAsia"/>
        </w:rPr>
        <w:t>年度受</w:t>
      </w:r>
      <w:proofErr w:type="gramStart"/>
      <w:r w:rsidRPr="00EC0A04">
        <w:rPr>
          <w:rFonts w:hint="eastAsia"/>
        </w:rPr>
        <w:t>新型</w:t>
      </w:r>
      <w:proofErr w:type="gramEnd"/>
      <w:r w:rsidRPr="00EC0A04">
        <w:rPr>
          <w:rFonts w:hint="eastAsia"/>
        </w:rPr>
        <w:t>冠狀病毒肺炎</w:t>
      </w:r>
      <w:r w:rsidRPr="00EC0A04">
        <w:t>(COVID-19)</w:t>
      </w:r>
      <w:r w:rsidRPr="00EC0A04">
        <w:rPr>
          <w:rFonts w:hint="eastAsia"/>
        </w:rPr>
        <w:t>疫情影響而大幅減少，然原</w:t>
      </w:r>
      <w:r w:rsidRPr="00EC0A04">
        <w:rPr>
          <w:rFonts w:hint="eastAsia"/>
        </w:rPr>
        <w:lastRenderedPageBreak/>
        <w:t>發中心</w:t>
      </w:r>
      <w:proofErr w:type="gramStart"/>
      <w:r w:rsidRPr="00EC0A04">
        <w:t>10</w:t>
      </w:r>
      <w:proofErr w:type="gramEnd"/>
      <w:r w:rsidRPr="00EC0A04">
        <w:t>5</w:t>
      </w:r>
      <w:r w:rsidRPr="00EC0A04">
        <w:rPr>
          <w:rFonts w:hint="eastAsia"/>
        </w:rPr>
        <w:t>年度財務評估核與</w:t>
      </w:r>
      <w:r w:rsidRPr="00EC0A04">
        <w:t>111</w:t>
      </w:r>
      <w:r w:rsidRPr="00EC0A04">
        <w:rPr>
          <w:rFonts w:hint="eastAsia"/>
        </w:rPr>
        <w:t>年</w:t>
      </w:r>
      <w:r w:rsidRPr="00EC0A04">
        <w:t>10</w:t>
      </w:r>
      <w:r w:rsidRPr="00EC0A04">
        <w:rPr>
          <w:rFonts w:hint="eastAsia"/>
        </w:rPr>
        <w:t>月財務評估差異懸殊，未盡周詳。</w:t>
      </w:r>
    </w:p>
    <w:p w:rsidR="00840264" w:rsidRPr="00EC0A04" w:rsidRDefault="00840264" w:rsidP="00840264">
      <w:pPr>
        <w:pStyle w:val="3"/>
        <w:numPr>
          <w:ilvl w:val="2"/>
          <w:numId w:val="1"/>
        </w:numPr>
      </w:pPr>
      <w:r w:rsidRPr="00EC0A04">
        <w:rPr>
          <w:rFonts w:hint="eastAsia"/>
        </w:rPr>
        <w:t>綜上，全國29館地方文化館營運</w:t>
      </w:r>
      <w:proofErr w:type="gramStart"/>
      <w:r w:rsidRPr="00EC0A04">
        <w:rPr>
          <w:rFonts w:hint="eastAsia"/>
        </w:rPr>
        <w:t>收益屬轄管</w:t>
      </w:r>
      <w:proofErr w:type="gramEnd"/>
      <w:r w:rsidRPr="00EC0A04">
        <w:rPr>
          <w:rFonts w:hint="eastAsia"/>
        </w:rPr>
        <w:t>地方政府之財源，且2</w:t>
      </w:r>
      <w:r w:rsidRPr="00EC0A04">
        <w:t>9</w:t>
      </w:r>
      <w:r w:rsidRPr="00EC0A04">
        <w:rPr>
          <w:rFonts w:hint="eastAsia"/>
        </w:rPr>
        <w:t>館周邊產業之產值，</w:t>
      </w:r>
      <w:proofErr w:type="gramStart"/>
      <w:r w:rsidRPr="00EC0A04">
        <w:rPr>
          <w:rFonts w:hint="eastAsia"/>
        </w:rPr>
        <w:t>均未分</w:t>
      </w:r>
      <w:proofErr w:type="gramEnd"/>
      <w:r w:rsidRPr="00EC0A04">
        <w:rPr>
          <w:rFonts w:hint="eastAsia"/>
        </w:rPr>
        <w:t>配予原住民族園區，原發中心未覈實</w:t>
      </w:r>
      <w:proofErr w:type="gramStart"/>
      <w:r w:rsidRPr="00EC0A04">
        <w:rPr>
          <w:rFonts w:hint="eastAsia"/>
        </w:rPr>
        <w:t>評估綠珠雕</w:t>
      </w:r>
      <w:proofErr w:type="gramEnd"/>
      <w:r w:rsidRPr="00EC0A04">
        <w:rPr>
          <w:rFonts w:hint="eastAsia"/>
        </w:rPr>
        <w:t>琢第一期計畫財務收益，竟將全國2</w:t>
      </w:r>
      <w:r w:rsidRPr="00EC0A04">
        <w:t>9</w:t>
      </w:r>
      <w:r w:rsidRPr="00EC0A04">
        <w:rPr>
          <w:rFonts w:hint="eastAsia"/>
        </w:rPr>
        <w:t>座原住民族地方文物館及其周邊產業之產值，推估為該計畫之營運收益，財務規劃不確實，虛列計畫效益，原民會亦未確實審查該計畫財務收入，均有怠失。</w:t>
      </w:r>
    </w:p>
    <w:p w:rsidR="00840264" w:rsidRPr="00EC0A04" w:rsidRDefault="00840264" w:rsidP="00840264">
      <w:pPr>
        <w:pStyle w:val="2"/>
        <w:numPr>
          <w:ilvl w:val="1"/>
          <w:numId w:val="1"/>
        </w:numPr>
      </w:pPr>
      <w:r w:rsidRPr="00EC0A04">
        <w:rPr>
          <w:rFonts w:hint="eastAsia"/>
        </w:rPr>
        <w:t>查臺灣原住民族文化園區主要收益來源為門票收入，</w:t>
      </w:r>
      <w:r w:rsidRPr="00EC0A04">
        <w:rPr>
          <w:rFonts w:hint="eastAsia"/>
          <w:noProof/>
        </w:rPr>
        <w:t>綠珠雕琢計畫執行期間</w:t>
      </w:r>
      <w:r w:rsidRPr="00EC0A04">
        <w:rPr>
          <w:noProof/>
        </w:rPr>
        <w:t>經歷新冠肺炎疫情，導致</w:t>
      </w:r>
      <w:r w:rsidRPr="00EC0A04">
        <w:rPr>
          <w:rFonts w:hint="eastAsia"/>
        </w:rPr>
        <w:t>園區遊客</w:t>
      </w:r>
      <w:r w:rsidRPr="00EC0A04">
        <w:rPr>
          <w:noProof/>
        </w:rPr>
        <w:t>人數銳減，進入後疫情時代，國內外旅遊復甦</w:t>
      </w:r>
      <w:r w:rsidRPr="00EC0A04">
        <w:rPr>
          <w:rFonts w:hint="eastAsia"/>
          <w:noProof/>
        </w:rPr>
        <w:t>，</w:t>
      </w:r>
      <w:r w:rsidRPr="00EC0A04">
        <w:rPr>
          <w:rFonts w:hint="eastAsia"/>
        </w:rPr>
        <w:t>惟該園區</w:t>
      </w:r>
      <w:proofErr w:type="gramStart"/>
      <w:r w:rsidRPr="00EC0A04">
        <w:t>112</w:t>
      </w:r>
      <w:proofErr w:type="gramEnd"/>
      <w:r w:rsidRPr="00EC0A04">
        <w:rPr>
          <w:rFonts w:hint="eastAsia"/>
        </w:rPr>
        <w:t>年度較</w:t>
      </w:r>
      <w:proofErr w:type="gramStart"/>
      <w:r w:rsidRPr="00EC0A04">
        <w:t>10</w:t>
      </w:r>
      <w:proofErr w:type="gramEnd"/>
      <w:r w:rsidRPr="00EC0A04">
        <w:t>7</w:t>
      </w:r>
      <w:r w:rsidRPr="00EC0A04">
        <w:rPr>
          <w:rFonts w:hint="eastAsia"/>
        </w:rPr>
        <w:t>年度遊客數大幅縮減</w:t>
      </w:r>
      <w:r w:rsidRPr="00EC0A04">
        <w:t>17</w:t>
      </w:r>
      <w:r w:rsidRPr="00EC0A04">
        <w:rPr>
          <w:rFonts w:hint="eastAsia"/>
        </w:rPr>
        <w:t>萬餘</w:t>
      </w:r>
      <w:proofErr w:type="gramStart"/>
      <w:r w:rsidRPr="00EC0A04">
        <w:rPr>
          <w:rFonts w:hint="eastAsia"/>
        </w:rPr>
        <w:t>人次</w:t>
      </w:r>
      <w:proofErr w:type="gramEnd"/>
      <w:r w:rsidRPr="00EC0A04">
        <w:rPr>
          <w:rFonts w:hint="eastAsia"/>
        </w:rPr>
        <w:t>，下滑幅度近</w:t>
      </w:r>
      <w:proofErr w:type="gramStart"/>
      <w:r w:rsidRPr="00EC0A04">
        <w:rPr>
          <w:rFonts w:hint="eastAsia"/>
        </w:rPr>
        <w:t>4</w:t>
      </w:r>
      <w:proofErr w:type="gramEnd"/>
      <w:r w:rsidRPr="00EC0A04">
        <w:rPr>
          <w:rFonts w:hint="eastAsia"/>
        </w:rPr>
        <w:t>成6，致</w:t>
      </w:r>
      <w:r w:rsidRPr="00EC0A04">
        <w:rPr>
          <w:rFonts w:hint="eastAsia"/>
          <w:noProof/>
        </w:rPr>
        <w:t>1</w:t>
      </w:r>
      <w:r w:rsidRPr="00EC0A04">
        <w:rPr>
          <w:noProof/>
        </w:rPr>
        <w:t>12</w:t>
      </w:r>
      <w:r w:rsidRPr="00EC0A04">
        <w:rPr>
          <w:rFonts w:hint="eastAsia"/>
          <w:noProof/>
        </w:rPr>
        <w:t>年度該</w:t>
      </w:r>
      <w:r w:rsidRPr="00EC0A04">
        <w:rPr>
          <w:rFonts w:hint="eastAsia"/>
        </w:rPr>
        <w:t>園區</w:t>
      </w:r>
      <w:r w:rsidRPr="00EC0A04">
        <w:rPr>
          <w:rFonts w:hint="eastAsia"/>
          <w:noProof/>
        </w:rPr>
        <w:t>決算短絀近4億元，較1</w:t>
      </w:r>
      <w:r w:rsidRPr="00EC0A04">
        <w:rPr>
          <w:noProof/>
        </w:rPr>
        <w:t>06</w:t>
      </w:r>
      <w:r w:rsidRPr="00EC0A04">
        <w:rPr>
          <w:rFonts w:hint="eastAsia"/>
          <w:noProof/>
        </w:rPr>
        <w:t>年度</w:t>
      </w:r>
      <w:r w:rsidRPr="00EC0A04">
        <w:rPr>
          <w:noProof/>
        </w:rPr>
        <w:t>短絀增加</w:t>
      </w:r>
      <w:r w:rsidRPr="00EC0A04">
        <w:rPr>
          <w:rFonts w:hint="eastAsia"/>
          <w:noProof/>
        </w:rPr>
        <w:t>2</w:t>
      </w:r>
      <w:r w:rsidRPr="00EC0A04">
        <w:rPr>
          <w:noProof/>
        </w:rPr>
        <w:t>.5</w:t>
      </w:r>
      <w:r w:rsidRPr="00EC0A04">
        <w:rPr>
          <w:rFonts w:hint="eastAsia"/>
          <w:noProof/>
        </w:rPr>
        <w:t>億餘元，且1</w:t>
      </w:r>
      <w:r w:rsidRPr="00EC0A04">
        <w:rPr>
          <w:noProof/>
        </w:rPr>
        <w:t>06</w:t>
      </w:r>
      <w:r w:rsidRPr="00EC0A04">
        <w:rPr>
          <w:rFonts w:hint="eastAsia"/>
          <w:noProof/>
        </w:rPr>
        <w:t>年度至1</w:t>
      </w:r>
      <w:r w:rsidRPr="00EC0A04">
        <w:rPr>
          <w:noProof/>
        </w:rPr>
        <w:t>12</w:t>
      </w:r>
      <w:r w:rsidRPr="00EC0A04">
        <w:rPr>
          <w:rFonts w:hint="eastAsia"/>
          <w:noProof/>
        </w:rPr>
        <w:t>年度累積短絀已達</w:t>
      </w:r>
      <w:r w:rsidRPr="00EC0A04">
        <w:rPr>
          <w:noProof/>
        </w:rPr>
        <w:t>16</w:t>
      </w:r>
      <w:r w:rsidRPr="00EC0A04">
        <w:rPr>
          <w:rFonts w:hint="eastAsia"/>
          <w:noProof/>
        </w:rPr>
        <w:t>億餘元；</w:t>
      </w:r>
      <w:r w:rsidRPr="00EC0A04">
        <w:rPr>
          <w:rFonts w:hint="eastAsia"/>
        </w:rPr>
        <w:t>又，臺灣原住民族文化園區與六堆客家文化園區雖有推出合作套票，共同推廣屏北地區觀光，但由</w:t>
      </w:r>
      <w:proofErr w:type="gramStart"/>
      <w:r w:rsidRPr="00EC0A04">
        <w:rPr>
          <w:rFonts w:hint="eastAsia"/>
        </w:rPr>
        <w:t>1</w:t>
      </w:r>
      <w:r w:rsidRPr="00EC0A04">
        <w:t>12</w:t>
      </w:r>
      <w:proofErr w:type="gramEnd"/>
      <w:r w:rsidRPr="00EC0A04">
        <w:rPr>
          <w:rFonts w:hint="eastAsia"/>
        </w:rPr>
        <w:t>年度遊園人數觀之，</w:t>
      </w:r>
      <w:proofErr w:type="gramStart"/>
      <w:r w:rsidRPr="00EC0A04">
        <w:rPr>
          <w:rFonts w:hint="eastAsia"/>
        </w:rPr>
        <w:t>疫情</w:t>
      </w:r>
      <w:proofErr w:type="gramEnd"/>
      <w:r w:rsidRPr="00EC0A04">
        <w:rPr>
          <w:rFonts w:hint="eastAsia"/>
        </w:rPr>
        <w:t>後臺灣原住民族文化園區遊客回升狀況</w:t>
      </w:r>
      <w:proofErr w:type="gramStart"/>
      <w:r w:rsidR="006211B3" w:rsidRPr="00EC0A04">
        <w:rPr>
          <w:rFonts w:hint="eastAsia"/>
        </w:rPr>
        <w:t>明顯</w:t>
      </w:r>
      <w:proofErr w:type="gramEnd"/>
      <w:r w:rsidRPr="00EC0A04">
        <w:rPr>
          <w:rFonts w:hint="eastAsia"/>
        </w:rPr>
        <w:t>劣於六堆客家文化園區，顯然原民會亦疏於督導，未按國發會之意見採取有效提升園區營運收入及減輕政府財政負擔等措施；</w:t>
      </w:r>
      <w:proofErr w:type="gramStart"/>
      <w:r w:rsidRPr="00EC0A04">
        <w:rPr>
          <w:rFonts w:hint="eastAsia"/>
        </w:rPr>
        <w:t>且</w:t>
      </w:r>
      <w:proofErr w:type="gramEnd"/>
      <w:r w:rsidRPr="00EC0A04">
        <w:rPr>
          <w:rFonts w:hint="eastAsia"/>
        </w:rPr>
        <w:t>，原發中心未切實辦理遊客滿意度調查，致難以作為後續規劃園區調整經營管理及行銷策略之參考，確屬失當，</w:t>
      </w:r>
      <w:proofErr w:type="gramStart"/>
      <w:r w:rsidRPr="00EC0A04">
        <w:rPr>
          <w:rFonts w:hint="eastAsia"/>
        </w:rPr>
        <w:t>均應</w:t>
      </w:r>
      <w:r w:rsidR="0094153C" w:rsidRPr="00EC0A04">
        <w:rPr>
          <w:rFonts w:hint="eastAsia"/>
        </w:rPr>
        <w:t>澈</w:t>
      </w:r>
      <w:proofErr w:type="gramEnd"/>
      <w:r w:rsidR="0094153C" w:rsidRPr="00EC0A04">
        <w:rPr>
          <w:rFonts w:hint="eastAsia"/>
        </w:rPr>
        <w:t>底</w:t>
      </w:r>
      <w:r w:rsidRPr="00EC0A04">
        <w:rPr>
          <w:rFonts w:hint="eastAsia"/>
        </w:rPr>
        <w:t>檢討</w:t>
      </w:r>
      <w:r w:rsidR="009803B8" w:rsidRPr="00EC0A04">
        <w:rPr>
          <w:rFonts w:hint="eastAsia"/>
        </w:rPr>
        <w:t>。</w:t>
      </w:r>
    </w:p>
    <w:p w:rsidR="00840264" w:rsidRPr="00EC0A04" w:rsidRDefault="00840264" w:rsidP="00840264">
      <w:pPr>
        <w:pStyle w:val="3"/>
        <w:numPr>
          <w:ilvl w:val="2"/>
          <w:numId w:val="1"/>
        </w:numPr>
        <w:rPr>
          <w:b/>
        </w:rPr>
      </w:pPr>
      <w:r w:rsidRPr="00EC0A04">
        <w:rPr>
          <w:rFonts w:hint="eastAsia"/>
        </w:rPr>
        <w:t>經查，</w:t>
      </w:r>
      <w:proofErr w:type="gramStart"/>
      <w:r w:rsidRPr="00EC0A04">
        <w:rPr>
          <w:rFonts w:hint="eastAsia"/>
        </w:rPr>
        <w:t>綠珠雕琢</w:t>
      </w:r>
      <w:proofErr w:type="gramEnd"/>
      <w:r w:rsidRPr="00EC0A04">
        <w:rPr>
          <w:rFonts w:hint="eastAsia"/>
        </w:rPr>
        <w:t>第一期計畫自償率為-</w:t>
      </w:r>
      <w:r w:rsidRPr="00EC0A04">
        <w:t>0.05</w:t>
      </w:r>
      <w:r w:rsidRPr="00EC0A04">
        <w:rPr>
          <w:rFonts w:hint="eastAsia"/>
        </w:rPr>
        <w:t>，淨現值-</w:t>
      </w:r>
      <w:r w:rsidRPr="00EC0A04">
        <w:t>11</w:t>
      </w:r>
      <w:r w:rsidRPr="00EC0A04">
        <w:rPr>
          <w:rFonts w:hint="eastAsia"/>
        </w:rPr>
        <w:t>億</w:t>
      </w:r>
      <w:r w:rsidRPr="00EC0A04">
        <w:t>455</w:t>
      </w:r>
      <w:r w:rsidRPr="00EC0A04">
        <w:rPr>
          <w:rFonts w:hint="eastAsia"/>
        </w:rPr>
        <w:t>萬</w:t>
      </w:r>
      <w:r w:rsidRPr="00EC0A04">
        <w:t>5,000</w:t>
      </w:r>
      <w:r w:rsidRPr="00EC0A04">
        <w:rPr>
          <w:rFonts w:hint="eastAsia"/>
        </w:rPr>
        <w:t>元，內部報酬率-</w:t>
      </w:r>
      <w:r w:rsidRPr="00EC0A04">
        <w:t>7.56%</w:t>
      </w:r>
      <w:r w:rsidRPr="00EC0A04">
        <w:rPr>
          <w:rFonts w:hint="eastAsia"/>
        </w:rPr>
        <w:t>，行政院於</w:t>
      </w:r>
      <w:r w:rsidRPr="00EC0A04">
        <w:t>105</w:t>
      </w:r>
      <w:r w:rsidRPr="00EC0A04">
        <w:rPr>
          <w:rFonts w:hint="eastAsia"/>
        </w:rPr>
        <w:t>年</w:t>
      </w:r>
      <w:r w:rsidRPr="00EC0A04">
        <w:t>3</w:t>
      </w:r>
      <w:r w:rsidRPr="00EC0A04">
        <w:rPr>
          <w:rFonts w:hint="eastAsia"/>
        </w:rPr>
        <w:t>月</w:t>
      </w:r>
      <w:r w:rsidRPr="00EC0A04">
        <w:t>28</w:t>
      </w:r>
      <w:r w:rsidRPr="00EC0A04">
        <w:rPr>
          <w:rFonts w:hint="eastAsia"/>
        </w:rPr>
        <w:t>日核定該計畫，併同提供國發</w:t>
      </w:r>
      <w:proofErr w:type="gramStart"/>
      <w:r w:rsidRPr="00EC0A04">
        <w:rPr>
          <w:rFonts w:hint="eastAsia"/>
        </w:rPr>
        <w:t>會綜整</w:t>
      </w:r>
      <w:proofErr w:type="gramEnd"/>
      <w:r w:rsidRPr="00EC0A04">
        <w:rPr>
          <w:rFonts w:hint="eastAsia"/>
        </w:rPr>
        <w:t>各部會意見，其中第三點意見：「有關園區經營管理部分，請原民會持續評估適當之民間參與投資經營方式，並積極</w:t>
      </w:r>
      <w:proofErr w:type="gramStart"/>
      <w:r w:rsidRPr="00EC0A04">
        <w:rPr>
          <w:rFonts w:hint="eastAsia"/>
        </w:rPr>
        <w:t>研</w:t>
      </w:r>
      <w:proofErr w:type="gramEnd"/>
      <w:r w:rsidRPr="00EC0A04">
        <w:rPr>
          <w:rFonts w:hint="eastAsia"/>
        </w:rPr>
        <w:t>提推動創新可行之財務策略，以期園</w:t>
      </w:r>
      <w:r w:rsidRPr="00EC0A04">
        <w:rPr>
          <w:rFonts w:hint="eastAsia"/>
        </w:rPr>
        <w:lastRenderedPageBreak/>
        <w:t>區將來得以自主經營，減輕政府財政負擔。」</w:t>
      </w:r>
      <w:proofErr w:type="gramStart"/>
      <w:r w:rsidRPr="00EC0A04">
        <w:rPr>
          <w:rFonts w:hint="eastAsia"/>
        </w:rPr>
        <w:t>惟查</w:t>
      </w:r>
      <w:proofErr w:type="gramEnd"/>
      <w:r w:rsidRPr="00EC0A04">
        <w:rPr>
          <w:rFonts w:hint="eastAsia"/>
        </w:rPr>
        <w:t>，</w:t>
      </w:r>
      <w:proofErr w:type="gramStart"/>
      <w:r w:rsidRPr="00EC0A04">
        <w:t>10</w:t>
      </w:r>
      <w:proofErr w:type="gramEnd"/>
      <w:r w:rsidRPr="00EC0A04">
        <w:t>6</w:t>
      </w:r>
      <w:r w:rsidRPr="00EC0A04">
        <w:rPr>
          <w:rFonts w:hint="eastAsia"/>
        </w:rPr>
        <w:t>年度至</w:t>
      </w:r>
      <w:proofErr w:type="gramStart"/>
      <w:r w:rsidRPr="00EC0A04">
        <w:t>11</w:t>
      </w:r>
      <w:proofErr w:type="gramEnd"/>
      <w:r w:rsidRPr="00EC0A04">
        <w:t>2</w:t>
      </w:r>
      <w:r w:rsidRPr="00EC0A04">
        <w:rPr>
          <w:rFonts w:hint="eastAsia"/>
        </w:rPr>
        <w:t>年度實際園區收支及餘絀狀況(如表2</w:t>
      </w:r>
      <w:r w:rsidRPr="00EC0A04">
        <w:t>)</w:t>
      </w:r>
      <w:r w:rsidRPr="00EC0A04">
        <w:rPr>
          <w:rFonts w:hint="eastAsia"/>
        </w:rPr>
        <w:t>，</w:t>
      </w:r>
      <w:proofErr w:type="gramStart"/>
      <w:r w:rsidRPr="00EC0A04">
        <w:rPr>
          <w:rFonts w:hint="eastAsia"/>
        </w:rPr>
        <w:t>1</w:t>
      </w:r>
      <w:r w:rsidRPr="00EC0A04">
        <w:t>0</w:t>
      </w:r>
      <w:proofErr w:type="gramEnd"/>
      <w:r w:rsidRPr="00EC0A04">
        <w:t>6</w:t>
      </w:r>
      <w:r w:rsidRPr="00EC0A04">
        <w:rPr>
          <w:rFonts w:hint="eastAsia"/>
        </w:rPr>
        <w:t>年度短絀</w:t>
      </w:r>
      <w:r w:rsidRPr="00EC0A04">
        <w:t>1</w:t>
      </w:r>
      <w:r w:rsidRPr="00EC0A04">
        <w:rPr>
          <w:rFonts w:hint="eastAsia"/>
        </w:rPr>
        <w:t>億</w:t>
      </w:r>
      <w:r w:rsidRPr="00EC0A04">
        <w:t>4</w:t>
      </w:r>
      <w:r w:rsidRPr="00EC0A04">
        <w:rPr>
          <w:rFonts w:hint="eastAsia"/>
        </w:rPr>
        <w:t>,</w:t>
      </w:r>
      <w:r w:rsidRPr="00EC0A04">
        <w:t>254</w:t>
      </w:r>
      <w:r w:rsidRPr="00EC0A04">
        <w:rPr>
          <w:rFonts w:hint="eastAsia"/>
        </w:rPr>
        <w:t>萬餘元、</w:t>
      </w:r>
      <w:proofErr w:type="gramStart"/>
      <w:r w:rsidRPr="00EC0A04">
        <w:rPr>
          <w:rFonts w:hint="eastAsia"/>
        </w:rPr>
        <w:t>1</w:t>
      </w:r>
      <w:r w:rsidRPr="00EC0A04">
        <w:t>1</w:t>
      </w:r>
      <w:proofErr w:type="gramEnd"/>
      <w:r w:rsidRPr="00EC0A04">
        <w:t>2</w:t>
      </w:r>
      <w:r w:rsidRPr="00EC0A04">
        <w:rPr>
          <w:rFonts w:hint="eastAsia"/>
        </w:rPr>
        <w:t>年度短絀</w:t>
      </w:r>
      <w:r w:rsidRPr="00EC0A04">
        <w:t>3</w:t>
      </w:r>
      <w:r w:rsidRPr="00EC0A04">
        <w:rPr>
          <w:rFonts w:hint="eastAsia"/>
        </w:rPr>
        <w:t>億</w:t>
      </w:r>
      <w:r w:rsidRPr="00EC0A04">
        <w:t>9</w:t>
      </w:r>
      <w:r w:rsidRPr="00EC0A04">
        <w:rPr>
          <w:rFonts w:hint="eastAsia"/>
        </w:rPr>
        <w:t>,</w:t>
      </w:r>
      <w:r w:rsidRPr="00EC0A04">
        <w:t>907</w:t>
      </w:r>
      <w:r w:rsidRPr="00EC0A04">
        <w:rPr>
          <w:rFonts w:hint="eastAsia"/>
        </w:rPr>
        <w:t>萬餘元，</w:t>
      </w:r>
      <w:r w:rsidRPr="00EC0A04">
        <w:t>短短6年</w:t>
      </w:r>
      <w:r w:rsidRPr="00EC0A04">
        <w:rPr>
          <w:rFonts w:hint="eastAsia"/>
        </w:rPr>
        <w:t>決算</w:t>
      </w:r>
      <w:r w:rsidRPr="00EC0A04">
        <w:t>短絀增加</w:t>
      </w:r>
      <w:r w:rsidRPr="00EC0A04">
        <w:rPr>
          <w:rFonts w:hint="eastAsia"/>
        </w:rPr>
        <w:t>2億5,652萬餘元</w:t>
      </w:r>
      <w:r w:rsidRPr="00EC0A04">
        <w:t>(</w:t>
      </w:r>
      <w:r w:rsidRPr="00EC0A04">
        <w:rPr>
          <w:rFonts w:hint="eastAsia"/>
        </w:rPr>
        <w:t>增幅</w:t>
      </w:r>
      <w:r w:rsidRPr="00EC0A04">
        <w:t>179.96%)</w:t>
      </w:r>
      <w:r w:rsidRPr="00EC0A04">
        <w:rPr>
          <w:rFonts w:hint="eastAsia"/>
        </w:rPr>
        <w:t>，且累積短絀已達</w:t>
      </w:r>
      <w:r w:rsidRPr="00EC0A04">
        <w:t>16</w:t>
      </w:r>
      <w:r w:rsidRPr="00EC0A04">
        <w:rPr>
          <w:rFonts w:hint="eastAsia"/>
        </w:rPr>
        <w:t>億</w:t>
      </w:r>
      <w:r w:rsidRPr="00EC0A04">
        <w:t>1,733</w:t>
      </w:r>
      <w:r w:rsidRPr="00EC0A04">
        <w:rPr>
          <w:rFonts w:hint="eastAsia"/>
        </w:rPr>
        <w:t>萬餘元，顯然原住民族園區高度仰賴政府挹注營運財源。</w:t>
      </w:r>
    </w:p>
    <w:p w:rsidR="00840264" w:rsidRPr="00EC0A04" w:rsidRDefault="00840264" w:rsidP="00840264">
      <w:pPr>
        <w:pStyle w:val="a3"/>
        <w:rPr>
          <w:sz w:val="32"/>
          <w:szCs w:val="32"/>
        </w:rPr>
      </w:pPr>
      <w:r w:rsidRPr="00EC0A04">
        <w:rPr>
          <w:sz w:val="32"/>
          <w:szCs w:val="32"/>
        </w:rPr>
        <w:t>原住民族園區</w:t>
      </w:r>
      <w:proofErr w:type="gramStart"/>
      <w:r w:rsidRPr="00EC0A04">
        <w:rPr>
          <w:sz w:val="32"/>
          <w:szCs w:val="32"/>
        </w:rPr>
        <w:t>106</w:t>
      </w:r>
      <w:proofErr w:type="gramEnd"/>
      <w:r w:rsidRPr="00EC0A04">
        <w:rPr>
          <w:rFonts w:hint="eastAsia"/>
          <w:sz w:val="32"/>
          <w:szCs w:val="32"/>
        </w:rPr>
        <w:t>年度至</w:t>
      </w:r>
      <w:proofErr w:type="gramStart"/>
      <w:r w:rsidRPr="00EC0A04">
        <w:rPr>
          <w:sz w:val="32"/>
          <w:szCs w:val="32"/>
        </w:rPr>
        <w:t>11</w:t>
      </w:r>
      <w:proofErr w:type="gramEnd"/>
      <w:r w:rsidRPr="00EC0A04">
        <w:rPr>
          <w:sz w:val="32"/>
          <w:szCs w:val="32"/>
        </w:rPr>
        <w:t>2</w:t>
      </w:r>
      <w:r w:rsidRPr="00EC0A04">
        <w:rPr>
          <w:rFonts w:hint="eastAsia"/>
          <w:sz w:val="32"/>
          <w:szCs w:val="32"/>
        </w:rPr>
        <w:t>年度營運收支狀況</w:t>
      </w:r>
    </w:p>
    <w:p w:rsidR="00840264" w:rsidRPr="00EC0A04" w:rsidRDefault="00840264" w:rsidP="00840264">
      <w:pPr>
        <w:pStyle w:val="120"/>
        <w:jc w:val="right"/>
        <w:rPr>
          <w:snapToGrid/>
        </w:rPr>
      </w:pPr>
      <w:r w:rsidRPr="00EC0A04">
        <w:rPr>
          <w:snapToGrid/>
        </w:rPr>
        <w:t>單位：元</w:t>
      </w:r>
    </w:p>
    <w:tbl>
      <w:tblPr>
        <w:tblW w:w="8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A0" w:firstRow="1" w:lastRow="0" w:firstColumn="1" w:lastColumn="0" w:noHBand="0" w:noVBand="0"/>
      </w:tblPr>
      <w:tblGrid>
        <w:gridCol w:w="1190"/>
        <w:gridCol w:w="2551"/>
        <w:gridCol w:w="2552"/>
        <w:gridCol w:w="2551"/>
      </w:tblGrid>
      <w:tr w:rsidR="00EC0A04" w:rsidRPr="00EC0A04" w:rsidTr="00C47BE5">
        <w:trPr>
          <w:cantSplit/>
          <w:trHeight w:val="20"/>
          <w:tblHeader/>
        </w:trPr>
        <w:tc>
          <w:tcPr>
            <w:tcW w:w="1190" w:type="dxa"/>
            <w:shd w:val="clear" w:color="auto" w:fill="E2EFD9"/>
            <w:noWrap/>
            <w:vAlign w:val="center"/>
          </w:tcPr>
          <w:p w:rsidR="00AE46B6" w:rsidRPr="00EC0A04" w:rsidRDefault="00AE46B6" w:rsidP="004857EC">
            <w:pPr>
              <w:pStyle w:val="121"/>
              <w:spacing w:line="400" w:lineRule="exact"/>
            </w:pPr>
            <w:r w:rsidRPr="00EC0A04">
              <w:rPr>
                <w:rFonts w:hint="eastAsia"/>
              </w:rPr>
              <w:t>年度</w:t>
            </w:r>
          </w:p>
        </w:tc>
        <w:tc>
          <w:tcPr>
            <w:tcW w:w="2551" w:type="dxa"/>
            <w:shd w:val="clear" w:color="auto" w:fill="E2EFD9"/>
            <w:noWrap/>
            <w:vAlign w:val="center"/>
          </w:tcPr>
          <w:p w:rsidR="00AE46B6" w:rsidRPr="00EC0A04" w:rsidRDefault="00AE46B6" w:rsidP="004857EC">
            <w:pPr>
              <w:pStyle w:val="121"/>
              <w:spacing w:line="400" w:lineRule="exact"/>
            </w:pPr>
            <w:r w:rsidRPr="00EC0A04">
              <w:rPr>
                <w:rFonts w:hint="eastAsia"/>
              </w:rPr>
              <w:t>歲入決算</w:t>
            </w:r>
          </w:p>
        </w:tc>
        <w:tc>
          <w:tcPr>
            <w:tcW w:w="2552" w:type="dxa"/>
            <w:shd w:val="clear" w:color="auto" w:fill="E2EFD9"/>
            <w:vAlign w:val="center"/>
          </w:tcPr>
          <w:p w:rsidR="00AE46B6" w:rsidRPr="00EC0A04" w:rsidRDefault="00AE46B6" w:rsidP="004857EC">
            <w:pPr>
              <w:pStyle w:val="121"/>
              <w:spacing w:line="400" w:lineRule="exact"/>
            </w:pPr>
            <w:r w:rsidRPr="00EC0A04">
              <w:rPr>
                <w:rFonts w:hint="eastAsia"/>
              </w:rPr>
              <w:t>歲出決算</w:t>
            </w:r>
          </w:p>
        </w:tc>
        <w:tc>
          <w:tcPr>
            <w:tcW w:w="2551" w:type="dxa"/>
            <w:shd w:val="clear" w:color="auto" w:fill="E2EFD9"/>
            <w:vAlign w:val="center"/>
          </w:tcPr>
          <w:p w:rsidR="00AE46B6" w:rsidRPr="00EC0A04" w:rsidRDefault="00AE46B6" w:rsidP="004857EC">
            <w:pPr>
              <w:pStyle w:val="121"/>
              <w:spacing w:line="400" w:lineRule="exact"/>
            </w:pPr>
            <w:r w:rsidRPr="00EC0A04">
              <w:rPr>
                <w:rFonts w:hint="eastAsia"/>
              </w:rPr>
              <w:t>賸餘</w:t>
            </w:r>
            <w:r w:rsidRPr="00EC0A04">
              <w:t>/</w:t>
            </w:r>
            <w:r w:rsidRPr="00EC0A04">
              <w:rPr>
                <w:rFonts w:hint="eastAsia"/>
              </w:rPr>
              <w:t>短</w:t>
            </w:r>
            <w:proofErr w:type="gramStart"/>
            <w:r w:rsidRPr="00EC0A04">
              <w:rPr>
                <w:rFonts w:hint="eastAsia"/>
              </w:rPr>
              <w:t>絀</w:t>
            </w:r>
            <w:proofErr w:type="gramEnd"/>
            <w:r w:rsidRPr="00EC0A04">
              <w:t>(-)</w:t>
            </w:r>
          </w:p>
        </w:tc>
      </w:tr>
      <w:tr w:rsidR="00EC0A04" w:rsidRPr="00EC0A04" w:rsidTr="00C47BE5">
        <w:trPr>
          <w:trHeight w:val="20"/>
        </w:trPr>
        <w:tc>
          <w:tcPr>
            <w:tcW w:w="1190" w:type="dxa"/>
            <w:noWrap/>
            <w:vAlign w:val="center"/>
          </w:tcPr>
          <w:p w:rsidR="00AE46B6" w:rsidRPr="00EC0A04" w:rsidRDefault="00AE46B6" w:rsidP="004857EC">
            <w:pPr>
              <w:pStyle w:val="121"/>
              <w:spacing w:line="400" w:lineRule="exact"/>
            </w:pPr>
            <w:r w:rsidRPr="00EC0A04">
              <w:t>106</w:t>
            </w:r>
          </w:p>
        </w:tc>
        <w:tc>
          <w:tcPr>
            <w:tcW w:w="2551" w:type="dxa"/>
            <w:noWrap/>
            <w:vAlign w:val="center"/>
          </w:tcPr>
          <w:p w:rsidR="00AE46B6" w:rsidRPr="00EC0A04" w:rsidRDefault="00AE46B6" w:rsidP="004857EC">
            <w:pPr>
              <w:pStyle w:val="121"/>
              <w:spacing w:line="400" w:lineRule="exact"/>
            </w:pPr>
            <w:r w:rsidRPr="00EC0A04">
              <w:t>22,337,885</w:t>
            </w:r>
          </w:p>
        </w:tc>
        <w:tc>
          <w:tcPr>
            <w:tcW w:w="2552" w:type="dxa"/>
            <w:noWrap/>
            <w:vAlign w:val="center"/>
          </w:tcPr>
          <w:p w:rsidR="00AE46B6" w:rsidRPr="00EC0A04" w:rsidRDefault="00AE46B6" w:rsidP="004857EC">
            <w:pPr>
              <w:pStyle w:val="121"/>
              <w:spacing w:line="400" w:lineRule="exact"/>
            </w:pPr>
            <w:r w:rsidRPr="00EC0A04">
              <w:t>164,884,110</w:t>
            </w:r>
          </w:p>
        </w:tc>
        <w:tc>
          <w:tcPr>
            <w:tcW w:w="2551" w:type="dxa"/>
            <w:shd w:val="clear" w:color="auto" w:fill="FFFF00"/>
            <w:vAlign w:val="center"/>
          </w:tcPr>
          <w:p w:rsidR="00AE46B6" w:rsidRPr="00EC0A04" w:rsidRDefault="00AE46B6" w:rsidP="004857EC">
            <w:pPr>
              <w:pStyle w:val="121"/>
              <w:spacing w:line="400" w:lineRule="exact"/>
            </w:pPr>
            <w:r w:rsidRPr="00EC0A04">
              <w:t>-142,546,225</w:t>
            </w:r>
          </w:p>
        </w:tc>
      </w:tr>
      <w:tr w:rsidR="00EC0A04" w:rsidRPr="00EC0A04" w:rsidTr="00C47BE5">
        <w:trPr>
          <w:trHeight w:val="20"/>
        </w:trPr>
        <w:tc>
          <w:tcPr>
            <w:tcW w:w="1190" w:type="dxa"/>
            <w:noWrap/>
            <w:vAlign w:val="center"/>
          </w:tcPr>
          <w:p w:rsidR="00AE46B6" w:rsidRPr="00EC0A04" w:rsidRDefault="00AE46B6" w:rsidP="004857EC">
            <w:pPr>
              <w:pStyle w:val="121"/>
              <w:spacing w:line="400" w:lineRule="exact"/>
            </w:pPr>
            <w:r w:rsidRPr="00EC0A04">
              <w:t>107</w:t>
            </w:r>
          </w:p>
        </w:tc>
        <w:tc>
          <w:tcPr>
            <w:tcW w:w="2551" w:type="dxa"/>
            <w:noWrap/>
            <w:vAlign w:val="center"/>
          </w:tcPr>
          <w:p w:rsidR="00AE46B6" w:rsidRPr="00EC0A04" w:rsidRDefault="00AE46B6" w:rsidP="004857EC">
            <w:pPr>
              <w:pStyle w:val="121"/>
              <w:spacing w:line="400" w:lineRule="exact"/>
            </w:pPr>
            <w:r w:rsidRPr="00EC0A04">
              <w:t>17,640,952</w:t>
            </w:r>
          </w:p>
        </w:tc>
        <w:tc>
          <w:tcPr>
            <w:tcW w:w="2552" w:type="dxa"/>
            <w:noWrap/>
            <w:vAlign w:val="center"/>
          </w:tcPr>
          <w:p w:rsidR="00AE46B6" w:rsidRPr="00EC0A04" w:rsidRDefault="00AE46B6" w:rsidP="004857EC">
            <w:pPr>
              <w:pStyle w:val="121"/>
              <w:spacing w:line="400" w:lineRule="exact"/>
            </w:pPr>
            <w:r w:rsidRPr="00EC0A04">
              <w:t>139,156,874</w:t>
            </w:r>
          </w:p>
        </w:tc>
        <w:tc>
          <w:tcPr>
            <w:tcW w:w="2551" w:type="dxa"/>
            <w:vAlign w:val="center"/>
          </w:tcPr>
          <w:p w:rsidR="00AE46B6" w:rsidRPr="00EC0A04" w:rsidRDefault="00AE46B6" w:rsidP="004857EC">
            <w:pPr>
              <w:pStyle w:val="121"/>
              <w:spacing w:line="400" w:lineRule="exact"/>
            </w:pPr>
            <w:r w:rsidRPr="00EC0A04">
              <w:t>-121,515,922</w:t>
            </w:r>
          </w:p>
        </w:tc>
      </w:tr>
      <w:tr w:rsidR="00EC0A04" w:rsidRPr="00EC0A04" w:rsidTr="00C47BE5">
        <w:trPr>
          <w:trHeight w:val="20"/>
        </w:trPr>
        <w:tc>
          <w:tcPr>
            <w:tcW w:w="1190" w:type="dxa"/>
            <w:noWrap/>
            <w:vAlign w:val="center"/>
          </w:tcPr>
          <w:p w:rsidR="00AE46B6" w:rsidRPr="00EC0A04" w:rsidRDefault="00AE46B6" w:rsidP="004857EC">
            <w:pPr>
              <w:pStyle w:val="121"/>
              <w:spacing w:line="400" w:lineRule="exact"/>
            </w:pPr>
            <w:r w:rsidRPr="00EC0A04">
              <w:t>108</w:t>
            </w:r>
          </w:p>
        </w:tc>
        <w:tc>
          <w:tcPr>
            <w:tcW w:w="2551" w:type="dxa"/>
            <w:noWrap/>
            <w:vAlign w:val="center"/>
          </w:tcPr>
          <w:p w:rsidR="00AE46B6" w:rsidRPr="00EC0A04" w:rsidRDefault="00AE46B6" w:rsidP="004857EC">
            <w:pPr>
              <w:pStyle w:val="121"/>
              <w:spacing w:line="400" w:lineRule="exact"/>
            </w:pPr>
            <w:r w:rsidRPr="00EC0A04">
              <w:t>15,826,796</w:t>
            </w:r>
          </w:p>
        </w:tc>
        <w:tc>
          <w:tcPr>
            <w:tcW w:w="2552" w:type="dxa"/>
            <w:noWrap/>
            <w:vAlign w:val="center"/>
          </w:tcPr>
          <w:p w:rsidR="00AE46B6" w:rsidRPr="00EC0A04" w:rsidRDefault="00AE46B6" w:rsidP="004857EC">
            <w:pPr>
              <w:pStyle w:val="121"/>
              <w:spacing w:line="400" w:lineRule="exact"/>
            </w:pPr>
            <w:r w:rsidRPr="00EC0A04">
              <w:t>236,394,828</w:t>
            </w:r>
          </w:p>
        </w:tc>
        <w:tc>
          <w:tcPr>
            <w:tcW w:w="2551" w:type="dxa"/>
            <w:vAlign w:val="center"/>
          </w:tcPr>
          <w:p w:rsidR="00AE46B6" w:rsidRPr="00EC0A04" w:rsidRDefault="00AE46B6" w:rsidP="004857EC">
            <w:pPr>
              <w:pStyle w:val="121"/>
              <w:spacing w:line="400" w:lineRule="exact"/>
            </w:pPr>
            <w:r w:rsidRPr="00EC0A04">
              <w:t>-220,568,032</w:t>
            </w:r>
          </w:p>
        </w:tc>
      </w:tr>
      <w:tr w:rsidR="00EC0A04" w:rsidRPr="00EC0A04" w:rsidTr="00C47BE5">
        <w:trPr>
          <w:trHeight w:val="20"/>
        </w:trPr>
        <w:tc>
          <w:tcPr>
            <w:tcW w:w="1190" w:type="dxa"/>
            <w:noWrap/>
            <w:vAlign w:val="center"/>
          </w:tcPr>
          <w:p w:rsidR="00AE46B6" w:rsidRPr="00EC0A04" w:rsidRDefault="00AE46B6" w:rsidP="004857EC">
            <w:pPr>
              <w:pStyle w:val="121"/>
              <w:spacing w:line="400" w:lineRule="exact"/>
            </w:pPr>
            <w:r w:rsidRPr="00EC0A04">
              <w:t>109</w:t>
            </w:r>
          </w:p>
        </w:tc>
        <w:tc>
          <w:tcPr>
            <w:tcW w:w="2551" w:type="dxa"/>
            <w:noWrap/>
            <w:vAlign w:val="center"/>
          </w:tcPr>
          <w:p w:rsidR="00AE46B6" w:rsidRPr="00EC0A04" w:rsidRDefault="00AE46B6" w:rsidP="004857EC">
            <w:pPr>
              <w:pStyle w:val="121"/>
              <w:spacing w:line="400" w:lineRule="exact"/>
            </w:pPr>
            <w:r w:rsidRPr="00EC0A04">
              <w:t>13,291,995</w:t>
            </w:r>
          </w:p>
        </w:tc>
        <w:tc>
          <w:tcPr>
            <w:tcW w:w="2552" w:type="dxa"/>
            <w:noWrap/>
            <w:vAlign w:val="center"/>
          </w:tcPr>
          <w:p w:rsidR="00AE46B6" w:rsidRPr="00EC0A04" w:rsidRDefault="00AE46B6" w:rsidP="004857EC">
            <w:pPr>
              <w:pStyle w:val="121"/>
              <w:spacing w:line="400" w:lineRule="exact"/>
            </w:pPr>
            <w:r w:rsidRPr="00EC0A04">
              <w:t>161,625,999</w:t>
            </w:r>
          </w:p>
        </w:tc>
        <w:tc>
          <w:tcPr>
            <w:tcW w:w="2551" w:type="dxa"/>
            <w:vAlign w:val="center"/>
          </w:tcPr>
          <w:p w:rsidR="00AE46B6" w:rsidRPr="00EC0A04" w:rsidRDefault="00AE46B6" w:rsidP="004857EC">
            <w:pPr>
              <w:pStyle w:val="121"/>
              <w:spacing w:line="400" w:lineRule="exact"/>
            </w:pPr>
            <w:r w:rsidRPr="00EC0A04">
              <w:t>-148,334,004</w:t>
            </w:r>
          </w:p>
        </w:tc>
      </w:tr>
      <w:tr w:rsidR="00EC0A04" w:rsidRPr="00EC0A04" w:rsidTr="00C47BE5">
        <w:trPr>
          <w:trHeight w:val="20"/>
        </w:trPr>
        <w:tc>
          <w:tcPr>
            <w:tcW w:w="1190" w:type="dxa"/>
            <w:noWrap/>
            <w:vAlign w:val="center"/>
          </w:tcPr>
          <w:p w:rsidR="00AE46B6" w:rsidRPr="00EC0A04" w:rsidRDefault="00AE46B6" w:rsidP="004857EC">
            <w:pPr>
              <w:pStyle w:val="121"/>
              <w:spacing w:line="400" w:lineRule="exact"/>
            </w:pPr>
            <w:r w:rsidRPr="00EC0A04">
              <w:t>110</w:t>
            </w:r>
          </w:p>
        </w:tc>
        <w:tc>
          <w:tcPr>
            <w:tcW w:w="2551" w:type="dxa"/>
            <w:noWrap/>
            <w:vAlign w:val="center"/>
          </w:tcPr>
          <w:p w:rsidR="00AE46B6" w:rsidRPr="00EC0A04" w:rsidRDefault="00AE46B6" w:rsidP="004857EC">
            <w:pPr>
              <w:pStyle w:val="121"/>
              <w:spacing w:line="400" w:lineRule="exact"/>
            </w:pPr>
            <w:r w:rsidRPr="00EC0A04">
              <w:t>10,292,960</w:t>
            </w:r>
          </w:p>
        </w:tc>
        <w:tc>
          <w:tcPr>
            <w:tcW w:w="2552" w:type="dxa"/>
            <w:noWrap/>
            <w:vAlign w:val="center"/>
          </w:tcPr>
          <w:p w:rsidR="00AE46B6" w:rsidRPr="00EC0A04" w:rsidRDefault="00AE46B6" w:rsidP="004857EC">
            <w:pPr>
              <w:pStyle w:val="121"/>
              <w:spacing w:line="400" w:lineRule="exact"/>
            </w:pPr>
            <w:r w:rsidRPr="00EC0A04">
              <w:t>273,823,759</w:t>
            </w:r>
          </w:p>
        </w:tc>
        <w:tc>
          <w:tcPr>
            <w:tcW w:w="2551" w:type="dxa"/>
            <w:vAlign w:val="center"/>
          </w:tcPr>
          <w:p w:rsidR="00AE46B6" w:rsidRPr="00EC0A04" w:rsidRDefault="00AE46B6" w:rsidP="004857EC">
            <w:pPr>
              <w:pStyle w:val="121"/>
              <w:spacing w:line="400" w:lineRule="exact"/>
            </w:pPr>
            <w:r w:rsidRPr="00EC0A04">
              <w:t>-263,530,799</w:t>
            </w:r>
          </w:p>
        </w:tc>
      </w:tr>
      <w:tr w:rsidR="00EC0A04" w:rsidRPr="00EC0A04" w:rsidTr="00C47BE5">
        <w:trPr>
          <w:trHeight w:val="20"/>
        </w:trPr>
        <w:tc>
          <w:tcPr>
            <w:tcW w:w="1190" w:type="dxa"/>
            <w:noWrap/>
            <w:vAlign w:val="center"/>
          </w:tcPr>
          <w:p w:rsidR="00AE46B6" w:rsidRPr="00EC0A04" w:rsidRDefault="00AE46B6" w:rsidP="004857EC">
            <w:pPr>
              <w:pStyle w:val="121"/>
              <w:spacing w:line="400" w:lineRule="exact"/>
            </w:pPr>
            <w:r w:rsidRPr="00EC0A04">
              <w:t>111</w:t>
            </w:r>
          </w:p>
        </w:tc>
        <w:tc>
          <w:tcPr>
            <w:tcW w:w="2551" w:type="dxa"/>
            <w:noWrap/>
            <w:vAlign w:val="center"/>
          </w:tcPr>
          <w:p w:rsidR="00AE46B6" w:rsidRPr="00EC0A04" w:rsidRDefault="00AE46B6" w:rsidP="004857EC">
            <w:pPr>
              <w:pStyle w:val="121"/>
              <w:spacing w:line="400" w:lineRule="exact"/>
            </w:pPr>
            <w:r w:rsidRPr="00EC0A04">
              <w:t>10,195,317</w:t>
            </w:r>
          </w:p>
        </w:tc>
        <w:tc>
          <w:tcPr>
            <w:tcW w:w="2552" w:type="dxa"/>
            <w:noWrap/>
            <w:vAlign w:val="center"/>
          </w:tcPr>
          <w:p w:rsidR="00AE46B6" w:rsidRPr="00EC0A04" w:rsidRDefault="00AE46B6" w:rsidP="004857EC">
            <w:pPr>
              <w:pStyle w:val="121"/>
              <w:spacing w:line="400" w:lineRule="exact"/>
            </w:pPr>
            <w:r w:rsidRPr="00EC0A04">
              <w:t>331,963,519</w:t>
            </w:r>
          </w:p>
        </w:tc>
        <w:tc>
          <w:tcPr>
            <w:tcW w:w="2551" w:type="dxa"/>
            <w:vAlign w:val="center"/>
          </w:tcPr>
          <w:p w:rsidR="00AE46B6" w:rsidRPr="00EC0A04" w:rsidRDefault="00AE46B6" w:rsidP="004857EC">
            <w:pPr>
              <w:pStyle w:val="121"/>
              <w:spacing w:line="400" w:lineRule="exact"/>
            </w:pPr>
            <w:r w:rsidRPr="00EC0A04">
              <w:t>-321,768,202</w:t>
            </w:r>
          </w:p>
        </w:tc>
      </w:tr>
      <w:tr w:rsidR="00EC0A04" w:rsidRPr="00EC0A04" w:rsidTr="00C47BE5">
        <w:trPr>
          <w:trHeight w:val="20"/>
        </w:trPr>
        <w:tc>
          <w:tcPr>
            <w:tcW w:w="1190" w:type="dxa"/>
            <w:vAlign w:val="center"/>
          </w:tcPr>
          <w:p w:rsidR="00AE46B6" w:rsidRPr="00EC0A04" w:rsidRDefault="00AE46B6" w:rsidP="004857EC">
            <w:pPr>
              <w:pStyle w:val="121"/>
              <w:spacing w:line="400" w:lineRule="exact"/>
            </w:pPr>
            <w:r w:rsidRPr="00EC0A04">
              <w:t>112</w:t>
            </w:r>
          </w:p>
        </w:tc>
        <w:tc>
          <w:tcPr>
            <w:tcW w:w="2551" w:type="dxa"/>
            <w:noWrap/>
            <w:vAlign w:val="center"/>
          </w:tcPr>
          <w:p w:rsidR="00AE46B6" w:rsidRPr="00EC0A04" w:rsidRDefault="00AE46B6" w:rsidP="004857EC">
            <w:pPr>
              <w:pStyle w:val="121"/>
              <w:spacing w:line="400" w:lineRule="exact"/>
            </w:pPr>
            <w:r w:rsidRPr="00EC0A04">
              <w:t>12,988,165</w:t>
            </w:r>
          </w:p>
        </w:tc>
        <w:tc>
          <w:tcPr>
            <w:tcW w:w="2552" w:type="dxa"/>
            <w:noWrap/>
            <w:vAlign w:val="center"/>
          </w:tcPr>
          <w:p w:rsidR="00AE46B6" w:rsidRPr="00EC0A04" w:rsidRDefault="00AE46B6" w:rsidP="004857EC">
            <w:pPr>
              <w:pStyle w:val="121"/>
              <w:spacing w:line="400" w:lineRule="exact"/>
            </w:pPr>
            <w:r w:rsidRPr="00EC0A04">
              <w:t>412,059,489</w:t>
            </w:r>
          </w:p>
        </w:tc>
        <w:tc>
          <w:tcPr>
            <w:tcW w:w="2551" w:type="dxa"/>
            <w:shd w:val="clear" w:color="auto" w:fill="FFFF00"/>
            <w:vAlign w:val="center"/>
          </w:tcPr>
          <w:p w:rsidR="00AE46B6" w:rsidRPr="00EC0A04" w:rsidRDefault="00AE46B6" w:rsidP="004857EC">
            <w:pPr>
              <w:pStyle w:val="121"/>
              <w:spacing w:line="400" w:lineRule="exact"/>
            </w:pPr>
            <w:r w:rsidRPr="00EC0A04">
              <w:t>-399,071,324</w:t>
            </w:r>
          </w:p>
        </w:tc>
      </w:tr>
      <w:tr w:rsidR="00EC0A04" w:rsidRPr="00EC0A04" w:rsidTr="00C47BE5">
        <w:trPr>
          <w:trHeight w:val="20"/>
        </w:trPr>
        <w:tc>
          <w:tcPr>
            <w:tcW w:w="1190" w:type="dxa"/>
            <w:vAlign w:val="center"/>
          </w:tcPr>
          <w:p w:rsidR="00AE46B6" w:rsidRPr="00EC0A04" w:rsidRDefault="00AE46B6" w:rsidP="004857EC">
            <w:pPr>
              <w:pStyle w:val="121"/>
              <w:spacing w:line="400" w:lineRule="exact"/>
            </w:pPr>
            <w:r w:rsidRPr="00EC0A04">
              <w:rPr>
                <w:rFonts w:hint="eastAsia"/>
              </w:rPr>
              <w:t>合計</w:t>
            </w:r>
          </w:p>
        </w:tc>
        <w:tc>
          <w:tcPr>
            <w:tcW w:w="2551" w:type="dxa"/>
            <w:noWrap/>
            <w:vAlign w:val="center"/>
          </w:tcPr>
          <w:p w:rsidR="00AE46B6" w:rsidRPr="00EC0A04" w:rsidRDefault="00AE46B6" w:rsidP="004857EC">
            <w:pPr>
              <w:pStyle w:val="121"/>
              <w:spacing w:line="400" w:lineRule="exact"/>
            </w:pPr>
            <w:r w:rsidRPr="00EC0A04">
              <w:t>102,574,070</w:t>
            </w:r>
          </w:p>
        </w:tc>
        <w:tc>
          <w:tcPr>
            <w:tcW w:w="2552" w:type="dxa"/>
            <w:noWrap/>
            <w:vAlign w:val="center"/>
          </w:tcPr>
          <w:p w:rsidR="00AE46B6" w:rsidRPr="00EC0A04" w:rsidRDefault="00AE46B6" w:rsidP="004857EC">
            <w:pPr>
              <w:pStyle w:val="121"/>
              <w:spacing w:line="400" w:lineRule="exact"/>
            </w:pPr>
            <w:r w:rsidRPr="00EC0A04">
              <w:t>1,719,908,578</w:t>
            </w:r>
          </w:p>
        </w:tc>
        <w:tc>
          <w:tcPr>
            <w:tcW w:w="2551" w:type="dxa"/>
            <w:shd w:val="clear" w:color="auto" w:fill="FFFF00"/>
            <w:vAlign w:val="center"/>
          </w:tcPr>
          <w:p w:rsidR="00AE46B6" w:rsidRPr="00EC0A04" w:rsidRDefault="00AE46B6" w:rsidP="004857EC">
            <w:pPr>
              <w:pStyle w:val="121"/>
              <w:spacing w:line="400" w:lineRule="exact"/>
            </w:pPr>
            <w:r w:rsidRPr="00EC0A04">
              <w:t>-1,617,334,508</w:t>
            </w:r>
          </w:p>
        </w:tc>
      </w:tr>
    </w:tbl>
    <w:p w:rsidR="00840264" w:rsidRPr="00EC0A04" w:rsidRDefault="00840264" w:rsidP="00840264">
      <w:pPr>
        <w:pStyle w:val="afa"/>
        <w:spacing w:before="0" w:line="240" w:lineRule="auto"/>
        <w:rPr>
          <w:szCs w:val="24"/>
        </w:rPr>
      </w:pPr>
      <w:r w:rsidRPr="00EC0A04">
        <w:rPr>
          <w:rFonts w:hint="eastAsia"/>
          <w:szCs w:val="24"/>
        </w:rPr>
        <w:t>資料來源：整理自原發中心提供資料</w:t>
      </w:r>
    </w:p>
    <w:p w:rsidR="00840264" w:rsidRPr="00EC0A04" w:rsidRDefault="00840264" w:rsidP="00840264">
      <w:pPr>
        <w:pStyle w:val="3"/>
        <w:numPr>
          <w:ilvl w:val="2"/>
          <w:numId w:val="1"/>
        </w:numPr>
      </w:pPr>
      <w:r w:rsidRPr="00EC0A04">
        <w:rPr>
          <w:rFonts w:hint="eastAsia"/>
        </w:rPr>
        <w:t>次查，原住民族園區主要收益來源為門票收入（已如調查意見</w:t>
      </w:r>
      <w:proofErr w:type="gramStart"/>
      <w:r w:rsidRPr="00EC0A04">
        <w:rPr>
          <w:rFonts w:hint="eastAsia"/>
        </w:rPr>
        <w:t>一</w:t>
      </w:r>
      <w:proofErr w:type="gramEnd"/>
      <w:r w:rsidRPr="00EC0A04">
        <w:rPr>
          <w:rFonts w:hint="eastAsia"/>
        </w:rPr>
        <w:t>之表1所示），</w:t>
      </w:r>
      <w:proofErr w:type="gramStart"/>
      <w:r w:rsidRPr="00EC0A04">
        <w:t>10</w:t>
      </w:r>
      <w:proofErr w:type="gramEnd"/>
      <w:r w:rsidRPr="00EC0A04">
        <w:t>6</w:t>
      </w:r>
      <w:r w:rsidRPr="00EC0A04">
        <w:rPr>
          <w:rFonts w:hint="eastAsia"/>
        </w:rPr>
        <w:t>年度至</w:t>
      </w:r>
      <w:proofErr w:type="gramStart"/>
      <w:r w:rsidRPr="00EC0A04">
        <w:t>11</w:t>
      </w:r>
      <w:proofErr w:type="gramEnd"/>
      <w:r w:rsidRPr="00EC0A04">
        <w:t>2</w:t>
      </w:r>
      <w:r w:rsidRPr="00EC0A04">
        <w:rPr>
          <w:rFonts w:hint="eastAsia"/>
        </w:rPr>
        <w:t>年度門票收入情形(如表3</w:t>
      </w:r>
      <w:r w:rsidRPr="00EC0A04">
        <w:t>)</w:t>
      </w:r>
      <w:r w:rsidRPr="00EC0A04">
        <w:rPr>
          <w:rFonts w:hint="eastAsia"/>
        </w:rPr>
        <w:t>，</w:t>
      </w:r>
      <w:proofErr w:type="gramStart"/>
      <w:r w:rsidRPr="00EC0A04">
        <w:t>10</w:t>
      </w:r>
      <w:proofErr w:type="gramEnd"/>
      <w:r w:rsidRPr="00EC0A04">
        <w:t>6</w:t>
      </w:r>
      <w:r w:rsidRPr="00EC0A04">
        <w:rPr>
          <w:rFonts w:hint="eastAsia"/>
        </w:rPr>
        <w:t>年度</w:t>
      </w:r>
      <w:proofErr w:type="gramStart"/>
      <w:r w:rsidRPr="00EC0A04">
        <w:rPr>
          <w:rFonts w:hint="eastAsia"/>
        </w:rPr>
        <w:t>入園參</w:t>
      </w:r>
      <w:proofErr w:type="gramEnd"/>
      <w:r w:rsidRPr="00EC0A04">
        <w:rPr>
          <w:rFonts w:hint="eastAsia"/>
        </w:rPr>
        <w:t>訪人次已突破</w:t>
      </w:r>
      <w:r w:rsidRPr="00EC0A04">
        <w:t>49</w:t>
      </w:r>
      <w:r w:rsidRPr="00EC0A04">
        <w:rPr>
          <w:rFonts w:hint="eastAsia"/>
        </w:rPr>
        <w:t>萬人次</w:t>
      </w:r>
      <w:r w:rsidRPr="00EC0A04">
        <w:rPr>
          <w:rStyle w:val="aff4"/>
        </w:rPr>
        <w:footnoteReference w:id="4"/>
      </w:r>
      <w:r w:rsidRPr="00EC0A04">
        <w:rPr>
          <w:rFonts w:hint="eastAsia"/>
        </w:rPr>
        <w:t>，門票收入</w:t>
      </w:r>
      <w:r w:rsidRPr="00EC0A04">
        <w:t>1,646</w:t>
      </w:r>
      <w:r w:rsidRPr="00EC0A04">
        <w:rPr>
          <w:rFonts w:hint="eastAsia"/>
        </w:rPr>
        <w:t>萬餘元，</w:t>
      </w:r>
      <w:proofErr w:type="gramStart"/>
      <w:r w:rsidRPr="00EC0A04">
        <w:t>10</w:t>
      </w:r>
      <w:proofErr w:type="gramEnd"/>
      <w:r w:rsidRPr="00EC0A04">
        <w:t>7</w:t>
      </w:r>
      <w:r w:rsidRPr="00EC0A04">
        <w:rPr>
          <w:rFonts w:hint="eastAsia"/>
        </w:rPr>
        <w:t>年度尚有</w:t>
      </w:r>
      <w:r w:rsidRPr="00EC0A04">
        <w:t>39</w:t>
      </w:r>
      <w:r w:rsidRPr="00EC0A04">
        <w:rPr>
          <w:rFonts w:hint="eastAsia"/>
        </w:rPr>
        <w:t>萬人次，</w:t>
      </w:r>
      <w:proofErr w:type="gramStart"/>
      <w:r w:rsidRPr="00EC0A04">
        <w:t>10</w:t>
      </w:r>
      <w:proofErr w:type="gramEnd"/>
      <w:r w:rsidRPr="00EC0A04">
        <w:t>9</w:t>
      </w:r>
      <w:r w:rsidRPr="00EC0A04">
        <w:rPr>
          <w:rFonts w:hint="eastAsia"/>
        </w:rPr>
        <w:t>年度受</w:t>
      </w:r>
      <w:proofErr w:type="gramStart"/>
      <w:r w:rsidRPr="00EC0A04">
        <w:rPr>
          <w:rFonts w:hint="eastAsia"/>
        </w:rPr>
        <w:t>新型</w:t>
      </w:r>
      <w:proofErr w:type="gramEnd"/>
      <w:r w:rsidRPr="00EC0A04">
        <w:rPr>
          <w:rFonts w:hint="eastAsia"/>
        </w:rPr>
        <w:t>冠狀病毒肺炎</w:t>
      </w:r>
      <w:r w:rsidRPr="00EC0A04">
        <w:t>(COVID-19)</w:t>
      </w:r>
      <w:r w:rsidRPr="00EC0A04">
        <w:rPr>
          <w:rFonts w:hint="eastAsia"/>
        </w:rPr>
        <w:t>疫情影響，參訪人次及門票收入驟降，疫情減緩後，</w:t>
      </w:r>
      <w:proofErr w:type="gramStart"/>
      <w:r w:rsidRPr="00EC0A04">
        <w:t>11</w:t>
      </w:r>
      <w:proofErr w:type="gramEnd"/>
      <w:r w:rsidRPr="00EC0A04">
        <w:t>2</w:t>
      </w:r>
      <w:r w:rsidRPr="00EC0A04">
        <w:rPr>
          <w:rFonts w:hint="eastAsia"/>
        </w:rPr>
        <w:t>年度之參訪人次及門票收入分別為</w:t>
      </w:r>
      <w:r w:rsidRPr="00EC0A04">
        <w:t>21</w:t>
      </w:r>
      <w:r w:rsidRPr="00EC0A04">
        <w:rPr>
          <w:rFonts w:hint="eastAsia"/>
        </w:rPr>
        <w:t>萬</w:t>
      </w:r>
      <w:r w:rsidRPr="00EC0A04">
        <w:t>2,495</w:t>
      </w:r>
      <w:r w:rsidRPr="00EC0A04">
        <w:rPr>
          <w:rFonts w:hint="eastAsia"/>
        </w:rPr>
        <w:lastRenderedPageBreak/>
        <w:t>人次、</w:t>
      </w:r>
      <w:r w:rsidRPr="00EC0A04">
        <w:t>966</w:t>
      </w:r>
      <w:r w:rsidRPr="00EC0A04">
        <w:rPr>
          <w:rFonts w:hint="eastAsia"/>
        </w:rPr>
        <w:t>萬餘元，即</w:t>
      </w:r>
      <w:proofErr w:type="gramStart"/>
      <w:r w:rsidRPr="00EC0A04">
        <w:t>11</w:t>
      </w:r>
      <w:proofErr w:type="gramEnd"/>
      <w:r w:rsidRPr="00EC0A04">
        <w:t>2</w:t>
      </w:r>
      <w:r w:rsidRPr="00EC0A04">
        <w:rPr>
          <w:rFonts w:hint="eastAsia"/>
        </w:rPr>
        <w:t>年度(</w:t>
      </w:r>
      <w:proofErr w:type="gramStart"/>
      <w:r w:rsidRPr="00EC0A04">
        <w:rPr>
          <w:rFonts w:hint="eastAsia"/>
        </w:rPr>
        <w:t>疫情</w:t>
      </w:r>
      <w:proofErr w:type="gramEnd"/>
      <w:r w:rsidRPr="00EC0A04">
        <w:rPr>
          <w:rFonts w:hint="eastAsia"/>
        </w:rPr>
        <w:t>後</w:t>
      </w:r>
      <w:r w:rsidRPr="00EC0A04">
        <w:t>)</w:t>
      </w:r>
      <w:r w:rsidRPr="00EC0A04">
        <w:rPr>
          <w:rFonts w:hint="eastAsia"/>
        </w:rPr>
        <w:t>較</w:t>
      </w:r>
      <w:proofErr w:type="gramStart"/>
      <w:r w:rsidRPr="00EC0A04">
        <w:t>10</w:t>
      </w:r>
      <w:proofErr w:type="gramEnd"/>
      <w:r w:rsidRPr="00EC0A04">
        <w:t>7</w:t>
      </w:r>
      <w:r w:rsidRPr="00EC0A04">
        <w:rPr>
          <w:rFonts w:hint="eastAsia"/>
        </w:rPr>
        <w:t>年度(</w:t>
      </w:r>
      <w:proofErr w:type="gramStart"/>
      <w:r w:rsidRPr="00EC0A04">
        <w:rPr>
          <w:rFonts w:hint="eastAsia"/>
        </w:rPr>
        <w:t>疫情</w:t>
      </w:r>
      <w:proofErr w:type="gramEnd"/>
      <w:r w:rsidRPr="00EC0A04">
        <w:rPr>
          <w:rFonts w:hint="eastAsia"/>
        </w:rPr>
        <w:t>前</w:t>
      </w:r>
      <w:r w:rsidRPr="00EC0A04">
        <w:t>)</w:t>
      </w:r>
      <w:r w:rsidRPr="00EC0A04">
        <w:rPr>
          <w:rFonts w:hint="eastAsia"/>
        </w:rPr>
        <w:t>園區遊客數大幅縮減</w:t>
      </w:r>
      <w:r w:rsidRPr="00EC0A04">
        <w:t>17</w:t>
      </w:r>
      <w:r w:rsidR="006A7745" w:rsidRPr="00EC0A04">
        <w:rPr>
          <w:rFonts w:hint="eastAsia"/>
        </w:rPr>
        <w:t>萬</w:t>
      </w:r>
      <w:r w:rsidRPr="00EC0A04">
        <w:t>8,068</w:t>
      </w:r>
      <w:r w:rsidRPr="00EC0A04">
        <w:rPr>
          <w:rFonts w:hint="eastAsia"/>
        </w:rPr>
        <w:t>人次，下滑幅度達4</w:t>
      </w:r>
      <w:r w:rsidRPr="00EC0A04">
        <w:t>5.59%</w:t>
      </w:r>
      <w:r w:rsidRPr="00EC0A04">
        <w:rPr>
          <w:rFonts w:hint="eastAsia"/>
        </w:rPr>
        <w:t>，門票收入亦銳減3</w:t>
      </w:r>
      <w:r w:rsidRPr="00EC0A04">
        <w:t>30</w:t>
      </w:r>
      <w:r w:rsidRPr="00EC0A04">
        <w:rPr>
          <w:rFonts w:hint="eastAsia"/>
        </w:rPr>
        <w:t>萬餘元(如表3)。</w:t>
      </w:r>
    </w:p>
    <w:p w:rsidR="00840264" w:rsidRPr="00EC0A04" w:rsidRDefault="00840264" w:rsidP="00840264">
      <w:pPr>
        <w:pStyle w:val="a3"/>
        <w:rPr>
          <w:sz w:val="32"/>
          <w:szCs w:val="32"/>
        </w:rPr>
      </w:pPr>
      <w:r w:rsidRPr="00EC0A04">
        <w:rPr>
          <w:sz w:val="32"/>
          <w:szCs w:val="32"/>
        </w:rPr>
        <w:t>原住民族園區遊客數及門票收入情形</w:t>
      </w:r>
    </w:p>
    <w:p w:rsidR="00840264" w:rsidRPr="00EC0A04" w:rsidRDefault="00840264" w:rsidP="00840264">
      <w:pPr>
        <w:pStyle w:val="120"/>
        <w:jc w:val="right"/>
      </w:pPr>
      <w:r w:rsidRPr="00EC0A04">
        <w:t>單位：</w:t>
      </w:r>
      <w:proofErr w:type="gramStart"/>
      <w:r w:rsidRPr="00EC0A04">
        <w:t>人次、</w:t>
      </w:r>
      <w:proofErr w:type="gramEnd"/>
      <w:r w:rsidRPr="00EC0A04">
        <w:rPr>
          <w:rFonts w:hint="eastAsia"/>
        </w:rPr>
        <w:t>%</w:t>
      </w:r>
      <w:r w:rsidRPr="00EC0A04">
        <w:t>、元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A0" w:firstRow="1" w:lastRow="0" w:firstColumn="1" w:lastColumn="0" w:noHBand="0" w:noVBand="0"/>
      </w:tblPr>
      <w:tblGrid>
        <w:gridCol w:w="691"/>
        <w:gridCol w:w="1399"/>
        <w:gridCol w:w="1399"/>
        <w:gridCol w:w="811"/>
        <w:gridCol w:w="1399"/>
        <w:gridCol w:w="813"/>
        <w:gridCol w:w="2322"/>
      </w:tblGrid>
      <w:tr w:rsidR="00EC0A04" w:rsidRPr="00EC0A04" w:rsidTr="00CE50AE">
        <w:trPr>
          <w:tblHeader/>
        </w:trPr>
        <w:tc>
          <w:tcPr>
            <w:tcW w:w="391" w:type="pct"/>
            <w:vMerge w:val="restart"/>
            <w:shd w:val="clear" w:color="auto" w:fill="EAF1DD"/>
            <w:vAlign w:val="center"/>
          </w:tcPr>
          <w:p w:rsidR="00CE50AE" w:rsidRPr="00EC0A04" w:rsidRDefault="00CE50AE" w:rsidP="004857EC">
            <w:pPr>
              <w:pStyle w:val="121"/>
              <w:spacing w:line="400" w:lineRule="exact"/>
              <w:jc w:val="center"/>
            </w:pPr>
            <w:r w:rsidRPr="00EC0A04">
              <w:rPr>
                <w:rFonts w:hint="eastAsia"/>
              </w:rPr>
              <w:t>年度</w:t>
            </w:r>
          </w:p>
        </w:tc>
        <w:tc>
          <w:tcPr>
            <w:tcW w:w="3295" w:type="pct"/>
            <w:gridSpan w:val="5"/>
            <w:shd w:val="clear" w:color="auto" w:fill="EAF1DD"/>
            <w:vAlign w:val="center"/>
          </w:tcPr>
          <w:p w:rsidR="00CE50AE" w:rsidRPr="00EC0A04" w:rsidRDefault="00CE50AE" w:rsidP="004857EC">
            <w:pPr>
              <w:pStyle w:val="121"/>
              <w:spacing w:line="400" w:lineRule="exact"/>
              <w:jc w:val="center"/>
            </w:pPr>
            <w:r w:rsidRPr="00EC0A04">
              <w:rPr>
                <w:rFonts w:hint="eastAsia"/>
              </w:rPr>
              <w:t>遊園人次</w:t>
            </w:r>
          </w:p>
        </w:tc>
        <w:tc>
          <w:tcPr>
            <w:tcW w:w="1314" w:type="pct"/>
            <w:vMerge w:val="restart"/>
            <w:shd w:val="clear" w:color="auto" w:fill="EAF1DD"/>
            <w:vAlign w:val="center"/>
          </w:tcPr>
          <w:p w:rsidR="00CE50AE" w:rsidRPr="00EC0A04" w:rsidRDefault="00CE50AE" w:rsidP="004857EC">
            <w:pPr>
              <w:pStyle w:val="121"/>
              <w:spacing w:line="400" w:lineRule="exact"/>
              <w:jc w:val="center"/>
            </w:pPr>
            <w:r w:rsidRPr="00EC0A04">
              <w:rPr>
                <w:rFonts w:hint="eastAsia"/>
              </w:rPr>
              <w:t>門票收入</w:t>
            </w:r>
          </w:p>
        </w:tc>
      </w:tr>
      <w:tr w:rsidR="00EC0A04" w:rsidRPr="00EC0A04" w:rsidTr="00CE50AE">
        <w:trPr>
          <w:tblHeader/>
        </w:trPr>
        <w:tc>
          <w:tcPr>
            <w:tcW w:w="391" w:type="pct"/>
            <w:vMerge/>
            <w:vAlign w:val="center"/>
          </w:tcPr>
          <w:p w:rsidR="00CE50AE" w:rsidRPr="00EC0A04" w:rsidRDefault="00CE50AE" w:rsidP="004857EC">
            <w:pPr>
              <w:pStyle w:val="121"/>
              <w:spacing w:line="400" w:lineRule="exact"/>
            </w:pPr>
          </w:p>
        </w:tc>
        <w:tc>
          <w:tcPr>
            <w:tcW w:w="792" w:type="pct"/>
            <w:vMerge w:val="restart"/>
            <w:shd w:val="clear" w:color="auto" w:fill="EAF1DD"/>
            <w:vAlign w:val="center"/>
          </w:tcPr>
          <w:p w:rsidR="00CE50AE" w:rsidRPr="00EC0A04" w:rsidRDefault="00CE50AE" w:rsidP="004857EC">
            <w:pPr>
              <w:pStyle w:val="121"/>
              <w:spacing w:line="400" w:lineRule="exact"/>
              <w:jc w:val="center"/>
            </w:pPr>
            <w:r w:rsidRPr="00EC0A04">
              <w:rPr>
                <w:rFonts w:hint="eastAsia"/>
              </w:rPr>
              <w:t>合計</w:t>
            </w:r>
          </w:p>
          <w:p w:rsidR="00CE50AE" w:rsidRPr="00EC0A04" w:rsidRDefault="00CE50AE" w:rsidP="004857EC">
            <w:pPr>
              <w:pStyle w:val="121"/>
              <w:spacing w:line="400" w:lineRule="exact"/>
              <w:jc w:val="center"/>
            </w:pPr>
            <w:r w:rsidRPr="00EC0A04">
              <w:rPr>
                <w:rFonts w:ascii="SimHei" w:eastAsia="SimHei" w:hAnsi="SimHei" w:hint="eastAsia"/>
              </w:rPr>
              <w:t>【</w:t>
            </w:r>
            <w:r w:rsidRPr="00EC0A04">
              <w:rPr>
                <w:rFonts w:ascii="SimHei" w:eastAsia="新細明體" w:hAnsi="SimHei"/>
              </w:rPr>
              <w:t>a=</w:t>
            </w:r>
            <w:proofErr w:type="spellStart"/>
            <w:r w:rsidRPr="00EC0A04">
              <w:rPr>
                <w:rFonts w:ascii="SimHei" w:eastAsia="新細明體" w:hAnsi="SimHei"/>
              </w:rPr>
              <w:t>b+c</w:t>
            </w:r>
            <w:proofErr w:type="spellEnd"/>
            <w:r w:rsidRPr="00EC0A04">
              <w:rPr>
                <w:rFonts w:ascii="SimHei" w:eastAsia="SimHei" w:hAnsi="SimHei" w:hint="eastAsia"/>
              </w:rPr>
              <w:t>】</w:t>
            </w:r>
          </w:p>
        </w:tc>
        <w:tc>
          <w:tcPr>
            <w:tcW w:w="1251" w:type="pct"/>
            <w:gridSpan w:val="2"/>
            <w:shd w:val="clear" w:color="auto" w:fill="EAF1DD"/>
            <w:vAlign w:val="center"/>
          </w:tcPr>
          <w:p w:rsidR="00CE50AE" w:rsidRPr="00EC0A04" w:rsidRDefault="00CE50AE" w:rsidP="004857EC">
            <w:pPr>
              <w:pStyle w:val="121"/>
              <w:spacing w:line="400" w:lineRule="exact"/>
              <w:jc w:val="center"/>
            </w:pPr>
            <w:r w:rsidRPr="00EC0A04">
              <w:rPr>
                <w:rFonts w:hint="eastAsia"/>
              </w:rPr>
              <w:t>收費</w:t>
            </w:r>
          </w:p>
        </w:tc>
        <w:tc>
          <w:tcPr>
            <w:tcW w:w="1251" w:type="pct"/>
            <w:gridSpan w:val="2"/>
            <w:shd w:val="clear" w:color="auto" w:fill="EAF1DD"/>
            <w:vAlign w:val="center"/>
          </w:tcPr>
          <w:p w:rsidR="00CE50AE" w:rsidRPr="00EC0A04" w:rsidRDefault="00CE50AE" w:rsidP="004857EC">
            <w:pPr>
              <w:pStyle w:val="121"/>
              <w:spacing w:line="400" w:lineRule="exact"/>
              <w:jc w:val="center"/>
            </w:pPr>
            <w:r w:rsidRPr="00EC0A04">
              <w:rPr>
                <w:rFonts w:hint="eastAsia"/>
              </w:rPr>
              <w:t>免費</w:t>
            </w:r>
          </w:p>
        </w:tc>
        <w:tc>
          <w:tcPr>
            <w:tcW w:w="1314" w:type="pct"/>
            <w:vMerge/>
          </w:tcPr>
          <w:p w:rsidR="00CE50AE" w:rsidRPr="00EC0A04" w:rsidRDefault="00CE50AE" w:rsidP="004857EC">
            <w:pPr>
              <w:pStyle w:val="121"/>
              <w:spacing w:line="400" w:lineRule="exact"/>
            </w:pPr>
          </w:p>
        </w:tc>
      </w:tr>
      <w:tr w:rsidR="00EC0A04" w:rsidRPr="00EC0A04" w:rsidTr="00CE50AE">
        <w:trPr>
          <w:tblHeader/>
        </w:trPr>
        <w:tc>
          <w:tcPr>
            <w:tcW w:w="391" w:type="pct"/>
            <w:vMerge/>
            <w:vAlign w:val="center"/>
          </w:tcPr>
          <w:p w:rsidR="00CE50AE" w:rsidRPr="00EC0A04" w:rsidRDefault="00CE50AE" w:rsidP="004857EC">
            <w:pPr>
              <w:pStyle w:val="121"/>
              <w:spacing w:line="400" w:lineRule="exact"/>
            </w:pPr>
          </w:p>
        </w:tc>
        <w:tc>
          <w:tcPr>
            <w:tcW w:w="792" w:type="pct"/>
            <w:vMerge/>
            <w:shd w:val="clear" w:color="auto" w:fill="EAF1DD"/>
            <w:vAlign w:val="center"/>
          </w:tcPr>
          <w:p w:rsidR="00CE50AE" w:rsidRPr="00EC0A04" w:rsidRDefault="00CE50AE" w:rsidP="004857EC">
            <w:pPr>
              <w:pStyle w:val="121"/>
              <w:spacing w:line="400" w:lineRule="exact"/>
              <w:jc w:val="center"/>
            </w:pPr>
          </w:p>
        </w:tc>
        <w:tc>
          <w:tcPr>
            <w:tcW w:w="792" w:type="pct"/>
            <w:shd w:val="clear" w:color="auto" w:fill="EAF1DD"/>
            <w:vAlign w:val="center"/>
          </w:tcPr>
          <w:p w:rsidR="00CE50AE" w:rsidRPr="00EC0A04" w:rsidRDefault="00CE50AE" w:rsidP="004857EC">
            <w:pPr>
              <w:pStyle w:val="121"/>
              <w:spacing w:line="400" w:lineRule="exact"/>
              <w:jc w:val="center"/>
            </w:pPr>
            <w:r w:rsidRPr="00EC0A04">
              <w:rPr>
                <w:rFonts w:hint="eastAsia"/>
              </w:rPr>
              <w:t>人次</w:t>
            </w:r>
            <w:r w:rsidRPr="00EC0A04">
              <w:rPr>
                <w:rFonts w:ascii="SimHei" w:eastAsia="SimHei" w:hAnsi="SimHei" w:hint="eastAsia"/>
              </w:rPr>
              <w:t>【</w:t>
            </w:r>
            <w:r w:rsidRPr="00EC0A04">
              <w:rPr>
                <w:rFonts w:ascii="SimHei" w:eastAsia="新細明體" w:hAnsi="SimHei"/>
              </w:rPr>
              <w:t>b</w:t>
            </w:r>
            <w:r w:rsidRPr="00EC0A04">
              <w:rPr>
                <w:rFonts w:ascii="SimHei" w:eastAsia="SimHei" w:hAnsi="SimHei" w:hint="eastAsia"/>
              </w:rPr>
              <w:t>】</w:t>
            </w:r>
          </w:p>
        </w:tc>
        <w:tc>
          <w:tcPr>
            <w:tcW w:w="459" w:type="pct"/>
            <w:shd w:val="clear" w:color="auto" w:fill="EAF1DD"/>
            <w:vAlign w:val="center"/>
          </w:tcPr>
          <w:p w:rsidR="00CE50AE" w:rsidRPr="00EC0A04" w:rsidRDefault="00CE50AE" w:rsidP="004857EC">
            <w:pPr>
              <w:pStyle w:val="121"/>
              <w:spacing w:line="400" w:lineRule="exact"/>
              <w:jc w:val="center"/>
            </w:pPr>
            <w:r w:rsidRPr="00EC0A04">
              <w:rPr>
                <w:rFonts w:hint="eastAsia"/>
              </w:rPr>
              <w:t>比率</w:t>
            </w:r>
          </w:p>
        </w:tc>
        <w:tc>
          <w:tcPr>
            <w:tcW w:w="792" w:type="pct"/>
            <w:shd w:val="clear" w:color="auto" w:fill="EAF1DD"/>
            <w:vAlign w:val="center"/>
          </w:tcPr>
          <w:p w:rsidR="00CE50AE" w:rsidRPr="00EC0A04" w:rsidRDefault="00CE50AE" w:rsidP="004857EC">
            <w:pPr>
              <w:pStyle w:val="121"/>
              <w:spacing w:line="400" w:lineRule="exact"/>
              <w:jc w:val="center"/>
            </w:pPr>
            <w:r w:rsidRPr="00EC0A04">
              <w:rPr>
                <w:rFonts w:hint="eastAsia"/>
              </w:rPr>
              <w:t>人次</w:t>
            </w:r>
            <w:r w:rsidRPr="00EC0A04">
              <w:rPr>
                <w:rFonts w:ascii="SimHei" w:eastAsia="SimHei" w:hAnsi="SimHei" w:hint="eastAsia"/>
              </w:rPr>
              <w:t>【</w:t>
            </w:r>
            <w:r w:rsidRPr="00EC0A04">
              <w:rPr>
                <w:rFonts w:ascii="SimHei" w:eastAsia="新細明體" w:hAnsi="SimHei"/>
              </w:rPr>
              <w:t>c</w:t>
            </w:r>
            <w:r w:rsidRPr="00EC0A04">
              <w:rPr>
                <w:rFonts w:ascii="SimHei" w:eastAsia="SimHei" w:hAnsi="SimHei" w:hint="eastAsia"/>
              </w:rPr>
              <w:t>】</w:t>
            </w:r>
          </w:p>
        </w:tc>
        <w:tc>
          <w:tcPr>
            <w:tcW w:w="459" w:type="pct"/>
            <w:shd w:val="clear" w:color="auto" w:fill="EAF1DD"/>
            <w:vAlign w:val="center"/>
          </w:tcPr>
          <w:p w:rsidR="00CE50AE" w:rsidRPr="00EC0A04" w:rsidRDefault="00CE50AE" w:rsidP="004857EC">
            <w:pPr>
              <w:pStyle w:val="121"/>
              <w:spacing w:line="400" w:lineRule="exact"/>
              <w:jc w:val="center"/>
            </w:pPr>
            <w:r w:rsidRPr="00EC0A04">
              <w:rPr>
                <w:rFonts w:hint="eastAsia"/>
              </w:rPr>
              <w:t>比率</w:t>
            </w:r>
          </w:p>
        </w:tc>
        <w:tc>
          <w:tcPr>
            <w:tcW w:w="1314" w:type="pct"/>
            <w:vMerge/>
          </w:tcPr>
          <w:p w:rsidR="00CE50AE" w:rsidRPr="00EC0A04" w:rsidRDefault="00CE50AE" w:rsidP="004857EC">
            <w:pPr>
              <w:pStyle w:val="121"/>
              <w:spacing w:line="400" w:lineRule="exact"/>
            </w:pPr>
          </w:p>
        </w:tc>
      </w:tr>
      <w:tr w:rsidR="00EC0A04" w:rsidRPr="00EC0A04" w:rsidTr="00C47BE5">
        <w:trPr>
          <w:cantSplit/>
        </w:trPr>
        <w:tc>
          <w:tcPr>
            <w:tcW w:w="391" w:type="pct"/>
            <w:vAlign w:val="center"/>
          </w:tcPr>
          <w:p w:rsidR="00CE50AE" w:rsidRPr="00EC0A04" w:rsidRDefault="00CE50AE" w:rsidP="004857EC">
            <w:pPr>
              <w:pStyle w:val="121"/>
              <w:spacing w:line="400" w:lineRule="exact"/>
            </w:pPr>
            <w:r w:rsidRPr="00EC0A04">
              <w:t>106</w:t>
            </w:r>
          </w:p>
        </w:tc>
        <w:tc>
          <w:tcPr>
            <w:tcW w:w="792" w:type="pct"/>
            <w:shd w:val="clear" w:color="auto" w:fill="FFFF00"/>
            <w:vAlign w:val="center"/>
          </w:tcPr>
          <w:p w:rsidR="00CE50AE" w:rsidRPr="00EC0A04" w:rsidRDefault="00CE50AE" w:rsidP="004857EC">
            <w:pPr>
              <w:pStyle w:val="121"/>
              <w:spacing w:line="400" w:lineRule="exact"/>
            </w:pPr>
            <w:r w:rsidRPr="00EC0A04">
              <w:t>495,455</w:t>
            </w:r>
          </w:p>
        </w:tc>
        <w:tc>
          <w:tcPr>
            <w:tcW w:w="792" w:type="pct"/>
            <w:vAlign w:val="center"/>
          </w:tcPr>
          <w:p w:rsidR="00CE50AE" w:rsidRPr="00EC0A04" w:rsidRDefault="00CE50AE" w:rsidP="004857EC">
            <w:pPr>
              <w:pStyle w:val="121"/>
              <w:spacing w:line="400" w:lineRule="exact"/>
            </w:pPr>
            <w:r w:rsidRPr="00EC0A04">
              <w:t>140,114</w:t>
            </w:r>
          </w:p>
        </w:tc>
        <w:tc>
          <w:tcPr>
            <w:tcW w:w="459" w:type="pct"/>
            <w:vAlign w:val="center"/>
          </w:tcPr>
          <w:p w:rsidR="00CE50AE" w:rsidRPr="00EC0A04" w:rsidRDefault="00CE50AE" w:rsidP="004857EC">
            <w:pPr>
              <w:pStyle w:val="121"/>
              <w:spacing w:line="400" w:lineRule="exact"/>
            </w:pPr>
            <w:r w:rsidRPr="00EC0A04">
              <w:t>28.28</w:t>
            </w:r>
          </w:p>
        </w:tc>
        <w:tc>
          <w:tcPr>
            <w:tcW w:w="792" w:type="pct"/>
            <w:vAlign w:val="center"/>
          </w:tcPr>
          <w:p w:rsidR="00CE50AE" w:rsidRPr="00EC0A04" w:rsidRDefault="00CE50AE" w:rsidP="004857EC">
            <w:pPr>
              <w:pStyle w:val="121"/>
              <w:spacing w:line="400" w:lineRule="exact"/>
            </w:pPr>
            <w:r w:rsidRPr="00EC0A04">
              <w:t>355,341</w:t>
            </w:r>
          </w:p>
        </w:tc>
        <w:tc>
          <w:tcPr>
            <w:tcW w:w="459" w:type="pct"/>
            <w:shd w:val="clear" w:color="auto" w:fill="FFFF00"/>
            <w:vAlign w:val="center"/>
          </w:tcPr>
          <w:p w:rsidR="00CE50AE" w:rsidRPr="00EC0A04" w:rsidRDefault="00CE50AE" w:rsidP="004857EC">
            <w:pPr>
              <w:pStyle w:val="121"/>
              <w:spacing w:line="400" w:lineRule="exact"/>
            </w:pPr>
            <w:r w:rsidRPr="00EC0A04">
              <w:t>71.72</w:t>
            </w:r>
          </w:p>
        </w:tc>
        <w:tc>
          <w:tcPr>
            <w:tcW w:w="1314" w:type="pct"/>
            <w:shd w:val="clear" w:color="auto" w:fill="FFFF00"/>
            <w:vAlign w:val="center"/>
          </w:tcPr>
          <w:p w:rsidR="00CE50AE" w:rsidRPr="00EC0A04" w:rsidRDefault="00CE50AE" w:rsidP="004857EC">
            <w:pPr>
              <w:pStyle w:val="121"/>
              <w:spacing w:line="400" w:lineRule="exact"/>
            </w:pPr>
            <w:r w:rsidRPr="00EC0A04">
              <w:t>16,465,124</w:t>
            </w:r>
          </w:p>
        </w:tc>
      </w:tr>
      <w:tr w:rsidR="00EC0A04" w:rsidRPr="00EC0A04" w:rsidTr="00C47BE5">
        <w:tc>
          <w:tcPr>
            <w:tcW w:w="391" w:type="pct"/>
            <w:vAlign w:val="center"/>
          </w:tcPr>
          <w:p w:rsidR="00CE50AE" w:rsidRPr="00EC0A04" w:rsidRDefault="00CE50AE" w:rsidP="004857EC">
            <w:pPr>
              <w:pStyle w:val="121"/>
              <w:spacing w:line="400" w:lineRule="exact"/>
            </w:pPr>
            <w:r w:rsidRPr="00EC0A04">
              <w:t>107</w:t>
            </w:r>
          </w:p>
        </w:tc>
        <w:tc>
          <w:tcPr>
            <w:tcW w:w="792" w:type="pct"/>
            <w:shd w:val="clear" w:color="auto" w:fill="FFFF00"/>
            <w:vAlign w:val="center"/>
          </w:tcPr>
          <w:p w:rsidR="00CE50AE" w:rsidRPr="00EC0A04" w:rsidRDefault="00CE50AE" w:rsidP="004857EC">
            <w:pPr>
              <w:pStyle w:val="121"/>
              <w:spacing w:line="400" w:lineRule="exact"/>
            </w:pPr>
            <w:r w:rsidRPr="00EC0A04">
              <w:t>390,563</w:t>
            </w:r>
          </w:p>
        </w:tc>
        <w:tc>
          <w:tcPr>
            <w:tcW w:w="792" w:type="pct"/>
            <w:vAlign w:val="center"/>
          </w:tcPr>
          <w:p w:rsidR="00CE50AE" w:rsidRPr="00EC0A04" w:rsidRDefault="00CE50AE" w:rsidP="004857EC">
            <w:pPr>
              <w:pStyle w:val="121"/>
              <w:spacing w:line="400" w:lineRule="exact"/>
            </w:pPr>
            <w:r w:rsidRPr="00EC0A04">
              <w:t>107,679</w:t>
            </w:r>
          </w:p>
        </w:tc>
        <w:tc>
          <w:tcPr>
            <w:tcW w:w="459" w:type="pct"/>
            <w:vAlign w:val="center"/>
          </w:tcPr>
          <w:p w:rsidR="00CE50AE" w:rsidRPr="00EC0A04" w:rsidRDefault="00CE50AE" w:rsidP="004857EC">
            <w:pPr>
              <w:pStyle w:val="121"/>
              <w:spacing w:line="400" w:lineRule="exact"/>
            </w:pPr>
            <w:r w:rsidRPr="00EC0A04">
              <w:t>27.57</w:t>
            </w:r>
          </w:p>
        </w:tc>
        <w:tc>
          <w:tcPr>
            <w:tcW w:w="792" w:type="pct"/>
            <w:vAlign w:val="center"/>
          </w:tcPr>
          <w:p w:rsidR="00CE50AE" w:rsidRPr="00EC0A04" w:rsidRDefault="00CE50AE" w:rsidP="004857EC">
            <w:pPr>
              <w:pStyle w:val="121"/>
              <w:spacing w:line="400" w:lineRule="exact"/>
            </w:pPr>
            <w:r w:rsidRPr="00EC0A04">
              <w:t>282,884</w:t>
            </w:r>
          </w:p>
        </w:tc>
        <w:tc>
          <w:tcPr>
            <w:tcW w:w="459" w:type="pct"/>
            <w:shd w:val="clear" w:color="auto" w:fill="FFFF00"/>
            <w:vAlign w:val="center"/>
          </w:tcPr>
          <w:p w:rsidR="00CE50AE" w:rsidRPr="00EC0A04" w:rsidRDefault="00CE50AE" w:rsidP="004857EC">
            <w:pPr>
              <w:pStyle w:val="121"/>
              <w:spacing w:line="400" w:lineRule="exact"/>
            </w:pPr>
            <w:r w:rsidRPr="00EC0A04">
              <w:t>72.43</w:t>
            </w:r>
          </w:p>
        </w:tc>
        <w:tc>
          <w:tcPr>
            <w:tcW w:w="1314" w:type="pct"/>
            <w:vAlign w:val="center"/>
          </w:tcPr>
          <w:p w:rsidR="00CE50AE" w:rsidRPr="00EC0A04" w:rsidRDefault="00CE50AE" w:rsidP="004857EC">
            <w:pPr>
              <w:pStyle w:val="121"/>
              <w:spacing w:line="400" w:lineRule="exact"/>
            </w:pPr>
            <w:r w:rsidRPr="00EC0A04">
              <w:t>12,970,944</w:t>
            </w:r>
          </w:p>
        </w:tc>
      </w:tr>
      <w:tr w:rsidR="00EC0A04" w:rsidRPr="00EC0A04" w:rsidTr="00C47BE5">
        <w:tc>
          <w:tcPr>
            <w:tcW w:w="391" w:type="pct"/>
            <w:vAlign w:val="center"/>
          </w:tcPr>
          <w:p w:rsidR="00CE50AE" w:rsidRPr="00EC0A04" w:rsidRDefault="00CE50AE" w:rsidP="004857EC">
            <w:pPr>
              <w:pStyle w:val="121"/>
              <w:spacing w:line="400" w:lineRule="exact"/>
            </w:pPr>
            <w:r w:rsidRPr="00EC0A04">
              <w:t>108</w:t>
            </w:r>
          </w:p>
        </w:tc>
        <w:tc>
          <w:tcPr>
            <w:tcW w:w="792" w:type="pct"/>
            <w:vAlign w:val="center"/>
          </w:tcPr>
          <w:p w:rsidR="00CE50AE" w:rsidRPr="00EC0A04" w:rsidRDefault="00CE50AE" w:rsidP="004857EC">
            <w:pPr>
              <w:pStyle w:val="121"/>
              <w:spacing w:line="400" w:lineRule="exact"/>
            </w:pPr>
            <w:r w:rsidRPr="00EC0A04">
              <w:t>405,131</w:t>
            </w:r>
          </w:p>
        </w:tc>
        <w:tc>
          <w:tcPr>
            <w:tcW w:w="792" w:type="pct"/>
            <w:vAlign w:val="center"/>
          </w:tcPr>
          <w:p w:rsidR="00CE50AE" w:rsidRPr="00EC0A04" w:rsidRDefault="00CE50AE" w:rsidP="004857EC">
            <w:pPr>
              <w:pStyle w:val="121"/>
              <w:spacing w:line="400" w:lineRule="exact"/>
            </w:pPr>
            <w:r w:rsidRPr="00EC0A04">
              <w:t>93,584</w:t>
            </w:r>
          </w:p>
        </w:tc>
        <w:tc>
          <w:tcPr>
            <w:tcW w:w="459" w:type="pct"/>
            <w:vAlign w:val="center"/>
          </w:tcPr>
          <w:p w:rsidR="00CE50AE" w:rsidRPr="00EC0A04" w:rsidRDefault="00CE50AE" w:rsidP="004857EC">
            <w:pPr>
              <w:pStyle w:val="121"/>
              <w:spacing w:line="400" w:lineRule="exact"/>
            </w:pPr>
            <w:r w:rsidRPr="00EC0A04">
              <w:t>23.10</w:t>
            </w:r>
          </w:p>
        </w:tc>
        <w:tc>
          <w:tcPr>
            <w:tcW w:w="792" w:type="pct"/>
            <w:vAlign w:val="center"/>
          </w:tcPr>
          <w:p w:rsidR="00CE50AE" w:rsidRPr="00EC0A04" w:rsidRDefault="00CE50AE" w:rsidP="004857EC">
            <w:pPr>
              <w:pStyle w:val="121"/>
              <w:spacing w:line="400" w:lineRule="exact"/>
            </w:pPr>
            <w:r w:rsidRPr="00EC0A04">
              <w:t>311,547</w:t>
            </w:r>
          </w:p>
        </w:tc>
        <w:tc>
          <w:tcPr>
            <w:tcW w:w="459" w:type="pct"/>
            <w:shd w:val="clear" w:color="auto" w:fill="FFFF00"/>
            <w:vAlign w:val="center"/>
          </w:tcPr>
          <w:p w:rsidR="00CE50AE" w:rsidRPr="00EC0A04" w:rsidRDefault="00CE50AE" w:rsidP="004857EC">
            <w:pPr>
              <w:pStyle w:val="121"/>
              <w:spacing w:line="400" w:lineRule="exact"/>
            </w:pPr>
            <w:r w:rsidRPr="00EC0A04">
              <w:t>76.90</w:t>
            </w:r>
          </w:p>
        </w:tc>
        <w:tc>
          <w:tcPr>
            <w:tcW w:w="1314" w:type="pct"/>
            <w:vAlign w:val="center"/>
          </w:tcPr>
          <w:p w:rsidR="00CE50AE" w:rsidRPr="00EC0A04" w:rsidRDefault="00CE50AE" w:rsidP="004857EC">
            <w:pPr>
              <w:pStyle w:val="121"/>
              <w:spacing w:line="400" w:lineRule="exact"/>
            </w:pPr>
            <w:r w:rsidRPr="00EC0A04">
              <w:t>11,207,808</w:t>
            </w:r>
          </w:p>
        </w:tc>
      </w:tr>
      <w:tr w:rsidR="00EC0A04" w:rsidRPr="00EC0A04" w:rsidTr="00C47BE5">
        <w:tc>
          <w:tcPr>
            <w:tcW w:w="391" w:type="pct"/>
            <w:vAlign w:val="center"/>
          </w:tcPr>
          <w:p w:rsidR="00CE50AE" w:rsidRPr="00EC0A04" w:rsidRDefault="00CE50AE" w:rsidP="004857EC">
            <w:pPr>
              <w:pStyle w:val="121"/>
              <w:spacing w:line="400" w:lineRule="exact"/>
            </w:pPr>
            <w:r w:rsidRPr="00EC0A04">
              <w:t>109</w:t>
            </w:r>
          </w:p>
        </w:tc>
        <w:tc>
          <w:tcPr>
            <w:tcW w:w="792" w:type="pct"/>
            <w:vAlign w:val="center"/>
          </w:tcPr>
          <w:p w:rsidR="00CE50AE" w:rsidRPr="00EC0A04" w:rsidRDefault="00CE50AE" w:rsidP="004857EC">
            <w:pPr>
              <w:pStyle w:val="121"/>
              <w:spacing w:line="400" w:lineRule="exact"/>
            </w:pPr>
            <w:r w:rsidRPr="00EC0A04">
              <w:t>191,311</w:t>
            </w:r>
          </w:p>
        </w:tc>
        <w:tc>
          <w:tcPr>
            <w:tcW w:w="792" w:type="pct"/>
            <w:vAlign w:val="center"/>
          </w:tcPr>
          <w:p w:rsidR="00CE50AE" w:rsidRPr="00EC0A04" w:rsidRDefault="00CE50AE" w:rsidP="004857EC">
            <w:pPr>
              <w:pStyle w:val="121"/>
              <w:spacing w:line="400" w:lineRule="exact"/>
            </w:pPr>
            <w:r w:rsidRPr="00EC0A04">
              <w:t>71,533</w:t>
            </w:r>
          </w:p>
        </w:tc>
        <w:tc>
          <w:tcPr>
            <w:tcW w:w="459" w:type="pct"/>
            <w:vAlign w:val="center"/>
          </w:tcPr>
          <w:p w:rsidR="00CE50AE" w:rsidRPr="00EC0A04" w:rsidRDefault="00CE50AE" w:rsidP="004857EC">
            <w:pPr>
              <w:pStyle w:val="121"/>
              <w:spacing w:line="400" w:lineRule="exact"/>
            </w:pPr>
            <w:r w:rsidRPr="00EC0A04">
              <w:t>37.39</w:t>
            </w:r>
          </w:p>
        </w:tc>
        <w:tc>
          <w:tcPr>
            <w:tcW w:w="792" w:type="pct"/>
            <w:vAlign w:val="center"/>
          </w:tcPr>
          <w:p w:rsidR="00CE50AE" w:rsidRPr="00EC0A04" w:rsidRDefault="00CE50AE" w:rsidP="004857EC">
            <w:pPr>
              <w:pStyle w:val="121"/>
              <w:spacing w:line="400" w:lineRule="exact"/>
            </w:pPr>
            <w:r w:rsidRPr="00EC0A04">
              <w:t>119,778</w:t>
            </w:r>
          </w:p>
        </w:tc>
        <w:tc>
          <w:tcPr>
            <w:tcW w:w="459" w:type="pct"/>
            <w:vAlign w:val="center"/>
          </w:tcPr>
          <w:p w:rsidR="00CE50AE" w:rsidRPr="00EC0A04" w:rsidRDefault="00CE50AE" w:rsidP="004857EC">
            <w:pPr>
              <w:pStyle w:val="121"/>
              <w:spacing w:line="400" w:lineRule="exact"/>
            </w:pPr>
            <w:r w:rsidRPr="00EC0A04">
              <w:t>62.61</w:t>
            </w:r>
          </w:p>
        </w:tc>
        <w:tc>
          <w:tcPr>
            <w:tcW w:w="1314" w:type="pct"/>
            <w:vAlign w:val="center"/>
          </w:tcPr>
          <w:p w:rsidR="00CE50AE" w:rsidRPr="00EC0A04" w:rsidRDefault="00CE50AE" w:rsidP="004857EC">
            <w:pPr>
              <w:pStyle w:val="121"/>
              <w:spacing w:line="400" w:lineRule="exact"/>
            </w:pPr>
            <w:r w:rsidRPr="00EC0A04">
              <w:t>9,198,790</w:t>
            </w:r>
          </w:p>
        </w:tc>
      </w:tr>
      <w:tr w:rsidR="00EC0A04" w:rsidRPr="00EC0A04" w:rsidTr="00C47BE5">
        <w:tc>
          <w:tcPr>
            <w:tcW w:w="391" w:type="pct"/>
            <w:vAlign w:val="center"/>
          </w:tcPr>
          <w:p w:rsidR="00CE50AE" w:rsidRPr="00EC0A04" w:rsidRDefault="00CE50AE" w:rsidP="004857EC">
            <w:pPr>
              <w:pStyle w:val="121"/>
              <w:spacing w:line="400" w:lineRule="exact"/>
            </w:pPr>
            <w:r w:rsidRPr="00EC0A04">
              <w:t>110</w:t>
            </w:r>
          </w:p>
        </w:tc>
        <w:tc>
          <w:tcPr>
            <w:tcW w:w="792" w:type="pct"/>
            <w:vAlign w:val="center"/>
          </w:tcPr>
          <w:p w:rsidR="00CE50AE" w:rsidRPr="00EC0A04" w:rsidRDefault="00CE50AE" w:rsidP="004857EC">
            <w:pPr>
              <w:pStyle w:val="121"/>
              <w:spacing w:line="400" w:lineRule="exact"/>
            </w:pPr>
            <w:r w:rsidRPr="00EC0A04">
              <w:t>154,265</w:t>
            </w:r>
          </w:p>
        </w:tc>
        <w:tc>
          <w:tcPr>
            <w:tcW w:w="792" w:type="pct"/>
            <w:vAlign w:val="center"/>
          </w:tcPr>
          <w:p w:rsidR="00CE50AE" w:rsidRPr="00EC0A04" w:rsidRDefault="00CE50AE" w:rsidP="004857EC">
            <w:pPr>
              <w:pStyle w:val="121"/>
              <w:spacing w:line="400" w:lineRule="exact"/>
            </w:pPr>
            <w:r w:rsidRPr="00EC0A04">
              <w:t>63,319</w:t>
            </w:r>
          </w:p>
        </w:tc>
        <w:tc>
          <w:tcPr>
            <w:tcW w:w="459" w:type="pct"/>
            <w:vAlign w:val="center"/>
          </w:tcPr>
          <w:p w:rsidR="00CE50AE" w:rsidRPr="00EC0A04" w:rsidRDefault="00CE50AE" w:rsidP="004857EC">
            <w:pPr>
              <w:pStyle w:val="121"/>
              <w:spacing w:line="400" w:lineRule="exact"/>
            </w:pPr>
            <w:r w:rsidRPr="00EC0A04">
              <w:t>41.05</w:t>
            </w:r>
          </w:p>
        </w:tc>
        <w:tc>
          <w:tcPr>
            <w:tcW w:w="792" w:type="pct"/>
            <w:vAlign w:val="center"/>
          </w:tcPr>
          <w:p w:rsidR="00CE50AE" w:rsidRPr="00EC0A04" w:rsidRDefault="00CE50AE" w:rsidP="004857EC">
            <w:pPr>
              <w:pStyle w:val="121"/>
              <w:spacing w:line="400" w:lineRule="exact"/>
            </w:pPr>
            <w:r w:rsidRPr="00EC0A04">
              <w:t>90,946</w:t>
            </w:r>
          </w:p>
        </w:tc>
        <w:tc>
          <w:tcPr>
            <w:tcW w:w="459" w:type="pct"/>
            <w:vAlign w:val="center"/>
          </w:tcPr>
          <w:p w:rsidR="00CE50AE" w:rsidRPr="00EC0A04" w:rsidRDefault="00CE50AE" w:rsidP="004857EC">
            <w:pPr>
              <w:pStyle w:val="121"/>
              <w:spacing w:line="400" w:lineRule="exact"/>
            </w:pPr>
            <w:r w:rsidRPr="00EC0A04">
              <w:t>58.95</w:t>
            </w:r>
          </w:p>
        </w:tc>
        <w:tc>
          <w:tcPr>
            <w:tcW w:w="1314" w:type="pct"/>
            <w:vAlign w:val="center"/>
          </w:tcPr>
          <w:p w:rsidR="00CE50AE" w:rsidRPr="00EC0A04" w:rsidRDefault="00CE50AE" w:rsidP="004857EC">
            <w:pPr>
              <w:pStyle w:val="121"/>
              <w:spacing w:line="400" w:lineRule="exact"/>
            </w:pPr>
            <w:r w:rsidRPr="00EC0A04">
              <w:t>7,799,544</w:t>
            </w:r>
            <w:r w:rsidRPr="00EC0A04">
              <w:rPr>
                <w:rFonts w:hint="eastAsia"/>
              </w:rPr>
              <w:t>【註】</w:t>
            </w:r>
          </w:p>
        </w:tc>
      </w:tr>
      <w:tr w:rsidR="00EC0A04" w:rsidRPr="00EC0A04" w:rsidTr="00C47BE5">
        <w:tc>
          <w:tcPr>
            <w:tcW w:w="391" w:type="pct"/>
            <w:vAlign w:val="center"/>
          </w:tcPr>
          <w:p w:rsidR="00CE50AE" w:rsidRPr="00EC0A04" w:rsidRDefault="00CE50AE" w:rsidP="004857EC">
            <w:pPr>
              <w:pStyle w:val="121"/>
              <w:spacing w:line="400" w:lineRule="exact"/>
            </w:pPr>
            <w:r w:rsidRPr="00EC0A04">
              <w:t>111</w:t>
            </w:r>
          </w:p>
        </w:tc>
        <w:tc>
          <w:tcPr>
            <w:tcW w:w="792" w:type="pct"/>
            <w:vAlign w:val="center"/>
          </w:tcPr>
          <w:p w:rsidR="00CE50AE" w:rsidRPr="00EC0A04" w:rsidRDefault="00CE50AE" w:rsidP="004857EC">
            <w:pPr>
              <w:pStyle w:val="121"/>
              <w:spacing w:line="400" w:lineRule="exact"/>
            </w:pPr>
            <w:r w:rsidRPr="00EC0A04">
              <w:t>212,611</w:t>
            </w:r>
          </w:p>
        </w:tc>
        <w:tc>
          <w:tcPr>
            <w:tcW w:w="792" w:type="pct"/>
            <w:vAlign w:val="center"/>
          </w:tcPr>
          <w:p w:rsidR="00CE50AE" w:rsidRPr="00EC0A04" w:rsidRDefault="00CE50AE" w:rsidP="004857EC">
            <w:pPr>
              <w:pStyle w:val="121"/>
              <w:spacing w:line="400" w:lineRule="exact"/>
            </w:pPr>
            <w:r w:rsidRPr="00EC0A04">
              <w:t>61,318</w:t>
            </w:r>
          </w:p>
        </w:tc>
        <w:tc>
          <w:tcPr>
            <w:tcW w:w="459" w:type="pct"/>
            <w:vAlign w:val="center"/>
          </w:tcPr>
          <w:p w:rsidR="00CE50AE" w:rsidRPr="00EC0A04" w:rsidRDefault="00CE50AE" w:rsidP="004857EC">
            <w:pPr>
              <w:pStyle w:val="121"/>
              <w:spacing w:line="400" w:lineRule="exact"/>
            </w:pPr>
            <w:r w:rsidRPr="00EC0A04">
              <w:t>28.84</w:t>
            </w:r>
          </w:p>
        </w:tc>
        <w:tc>
          <w:tcPr>
            <w:tcW w:w="792" w:type="pct"/>
            <w:vAlign w:val="center"/>
          </w:tcPr>
          <w:p w:rsidR="00CE50AE" w:rsidRPr="00EC0A04" w:rsidRDefault="00CE50AE" w:rsidP="004857EC">
            <w:pPr>
              <w:pStyle w:val="121"/>
              <w:spacing w:line="400" w:lineRule="exact"/>
            </w:pPr>
            <w:r w:rsidRPr="00EC0A04">
              <w:t>151,293</w:t>
            </w:r>
          </w:p>
        </w:tc>
        <w:tc>
          <w:tcPr>
            <w:tcW w:w="459" w:type="pct"/>
            <w:shd w:val="clear" w:color="auto" w:fill="FFFF00"/>
            <w:vAlign w:val="center"/>
          </w:tcPr>
          <w:p w:rsidR="00CE50AE" w:rsidRPr="00EC0A04" w:rsidRDefault="00CE50AE" w:rsidP="004857EC">
            <w:pPr>
              <w:pStyle w:val="121"/>
              <w:spacing w:line="400" w:lineRule="exact"/>
            </w:pPr>
            <w:r w:rsidRPr="00EC0A04">
              <w:t>71.16</w:t>
            </w:r>
          </w:p>
        </w:tc>
        <w:tc>
          <w:tcPr>
            <w:tcW w:w="1314" w:type="pct"/>
            <w:vAlign w:val="center"/>
          </w:tcPr>
          <w:p w:rsidR="00CE50AE" w:rsidRPr="00EC0A04" w:rsidRDefault="00CE50AE" w:rsidP="004857EC">
            <w:pPr>
              <w:pStyle w:val="121"/>
              <w:spacing w:line="400" w:lineRule="exact"/>
            </w:pPr>
            <w:r w:rsidRPr="00EC0A04">
              <w:t>7,025,701</w:t>
            </w:r>
            <w:r w:rsidRPr="00EC0A04">
              <w:rPr>
                <w:rFonts w:hint="eastAsia"/>
              </w:rPr>
              <w:t>【註】</w:t>
            </w:r>
          </w:p>
        </w:tc>
      </w:tr>
      <w:tr w:rsidR="00EC0A04" w:rsidRPr="00EC0A04" w:rsidTr="00C47BE5">
        <w:tc>
          <w:tcPr>
            <w:tcW w:w="391" w:type="pct"/>
            <w:vAlign w:val="center"/>
          </w:tcPr>
          <w:p w:rsidR="00CE50AE" w:rsidRPr="00EC0A04" w:rsidRDefault="00CE50AE" w:rsidP="004857EC">
            <w:pPr>
              <w:pStyle w:val="121"/>
              <w:spacing w:line="400" w:lineRule="exact"/>
            </w:pPr>
            <w:r w:rsidRPr="00EC0A04">
              <w:t>112</w:t>
            </w:r>
          </w:p>
        </w:tc>
        <w:tc>
          <w:tcPr>
            <w:tcW w:w="792" w:type="pct"/>
            <w:shd w:val="clear" w:color="auto" w:fill="FFFF00"/>
            <w:vAlign w:val="center"/>
          </w:tcPr>
          <w:p w:rsidR="00CE50AE" w:rsidRPr="00EC0A04" w:rsidRDefault="00CE50AE" w:rsidP="004857EC">
            <w:pPr>
              <w:pStyle w:val="121"/>
              <w:spacing w:line="400" w:lineRule="exact"/>
            </w:pPr>
            <w:r w:rsidRPr="00EC0A04">
              <w:t>212,495</w:t>
            </w:r>
          </w:p>
        </w:tc>
        <w:tc>
          <w:tcPr>
            <w:tcW w:w="792" w:type="pct"/>
            <w:vAlign w:val="center"/>
          </w:tcPr>
          <w:p w:rsidR="00CE50AE" w:rsidRPr="00EC0A04" w:rsidRDefault="00CE50AE" w:rsidP="004857EC">
            <w:pPr>
              <w:pStyle w:val="121"/>
              <w:spacing w:line="400" w:lineRule="exact"/>
            </w:pPr>
            <w:r w:rsidRPr="00EC0A04">
              <w:t>77,716</w:t>
            </w:r>
          </w:p>
        </w:tc>
        <w:tc>
          <w:tcPr>
            <w:tcW w:w="459" w:type="pct"/>
            <w:vAlign w:val="center"/>
          </w:tcPr>
          <w:p w:rsidR="00CE50AE" w:rsidRPr="00EC0A04" w:rsidRDefault="00CE50AE" w:rsidP="004857EC">
            <w:pPr>
              <w:pStyle w:val="121"/>
              <w:spacing w:line="400" w:lineRule="exact"/>
            </w:pPr>
            <w:r w:rsidRPr="00EC0A04">
              <w:t>36.57</w:t>
            </w:r>
          </w:p>
        </w:tc>
        <w:tc>
          <w:tcPr>
            <w:tcW w:w="792" w:type="pct"/>
            <w:vAlign w:val="center"/>
          </w:tcPr>
          <w:p w:rsidR="00CE50AE" w:rsidRPr="00EC0A04" w:rsidRDefault="00CE50AE" w:rsidP="004857EC">
            <w:pPr>
              <w:pStyle w:val="121"/>
              <w:spacing w:line="400" w:lineRule="exact"/>
            </w:pPr>
            <w:r w:rsidRPr="00EC0A04">
              <w:t>134,779</w:t>
            </w:r>
          </w:p>
        </w:tc>
        <w:tc>
          <w:tcPr>
            <w:tcW w:w="459" w:type="pct"/>
            <w:vAlign w:val="center"/>
          </w:tcPr>
          <w:p w:rsidR="00CE50AE" w:rsidRPr="00EC0A04" w:rsidRDefault="00CE50AE" w:rsidP="004857EC">
            <w:pPr>
              <w:pStyle w:val="121"/>
              <w:spacing w:line="400" w:lineRule="exact"/>
            </w:pPr>
            <w:r w:rsidRPr="00EC0A04">
              <w:t>63.43</w:t>
            </w:r>
          </w:p>
        </w:tc>
        <w:tc>
          <w:tcPr>
            <w:tcW w:w="1314" w:type="pct"/>
            <w:shd w:val="clear" w:color="auto" w:fill="FFFF00"/>
            <w:vAlign w:val="center"/>
          </w:tcPr>
          <w:p w:rsidR="00CE50AE" w:rsidRPr="00EC0A04" w:rsidRDefault="00CE50AE" w:rsidP="004857EC">
            <w:pPr>
              <w:pStyle w:val="121"/>
              <w:spacing w:line="400" w:lineRule="exact"/>
            </w:pPr>
            <w:r w:rsidRPr="00EC0A04">
              <w:t>9,665,370</w:t>
            </w:r>
            <w:r w:rsidRPr="00EC0A04">
              <w:rPr>
                <w:rFonts w:ascii="SimHei" w:eastAsia="SimHei" w:hAnsi="SimHei" w:hint="eastAsia"/>
              </w:rPr>
              <w:t>【</w:t>
            </w:r>
            <w:r w:rsidRPr="00EC0A04">
              <w:rPr>
                <w:rFonts w:hint="eastAsia"/>
              </w:rPr>
              <w:t>註】</w:t>
            </w:r>
          </w:p>
        </w:tc>
      </w:tr>
    </w:tbl>
    <w:p w:rsidR="00840264" w:rsidRPr="00EC0A04" w:rsidRDefault="00840264" w:rsidP="00840264">
      <w:pPr>
        <w:pStyle w:val="afa"/>
        <w:spacing w:before="0" w:after="40" w:line="240" w:lineRule="auto"/>
        <w:rPr>
          <w:szCs w:val="24"/>
        </w:rPr>
      </w:pPr>
      <w:proofErr w:type="gramStart"/>
      <w:r w:rsidRPr="00EC0A04">
        <w:rPr>
          <w:rFonts w:hint="eastAsia"/>
          <w:szCs w:val="24"/>
        </w:rPr>
        <w:t>註</w:t>
      </w:r>
      <w:proofErr w:type="gramEnd"/>
      <w:r w:rsidRPr="00EC0A04">
        <w:rPr>
          <w:rFonts w:hint="eastAsia"/>
          <w:szCs w:val="24"/>
        </w:rPr>
        <w:t>：</w:t>
      </w:r>
    </w:p>
    <w:p w:rsidR="00840264" w:rsidRPr="00EC0A04" w:rsidRDefault="00840264" w:rsidP="00840264">
      <w:pPr>
        <w:pStyle w:val="afa"/>
        <w:spacing w:before="0" w:after="0" w:line="240" w:lineRule="auto"/>
        <w:ind w:left="280" w:hangingChars="100" w:hanging="280"/>
        <w:rPr>
          <w:szCs w:val="24"/>
        </w:rPr>
      </w:pPr>
      <w:r w:rsidRPr="00EC0A04">
        <w:rPr>
          <w:szCs w:val="24"/>
        </w:rPr>
        <w:t>1.</w:t>
      </w:r>
      <w:r w:rsidRPr="00EC0A04">
        <w:rPr>
          <w:rFonts w:hint="eastAsia"/>
          <w:szCs w:val="24"/>
        </w:rPr>
        <w:t>原發中心鑒於無軍警人員得減免規費之法源依據，</w:t>
      </w:r>
      <w:proofErr w:type="gramStart"/>
      <w:r w:rsidRPr="00EC0A04">
        <w:rPr>
          <w:rFonts w:hint="eastAsia"/>
          <w:szCs w:val="24"/>
        </w:rPr>
        <w:t>爰</w:t>
      </w:r>
      <w:proofErr w:type="gramEnd"/>
      <w:r w:rsidRPr="00EC0A04">
        <w:rPr>
          <w:rFonts w:hint="eastAsia"/>
          <w:szCs w:val="24"/>
        </w:rPr>
        <w:t>於</w:t>
      </w:r>
      <w:r w:rsidRPr="00EC0A04">
        <w:rPr>
          <w:szCs w:val="24"/>
        </w:rPr>
        <w:t>110</w:t>
      </w:r>
      <w:r w:rsidRPr="00EC0A04">
        <w:rPr>
          <w:rFonts w:hint="eastAsia"/>
          <w:szCs w:val="24"/>
        </w:rPr>
        <w:t>年</w:t>
      </w:r>
      <w:r w:rsidRPr="00EC0A04">
        <w:rPr>
          <w:szCs w:val="24"/>
        </w:rPr>
        <w:t>6</w:t>
      </w:r>
      <w:r w:rsidRPr="00EC0A04">
        <w:rPr>
          <w:rFonts w:hint="eastAsia"/>
          <w:szCs w:val="24"/>
        </w:rPr>
        <w:t>月</w:t>
      </w:r>
      <w:r w:rsidRPr="00EC0A04">
        <w:rPr>
          <w:szCs w:val="24"/>
        </w:rPr>
        <w:t>10</w:t>
      </w:r>
      <w:r w:rsidRPr="00EC0A04">
        <w:rPr>
          <w:rFonts w:hint="eastAsia"/>
          <w:szCs w:val="24"/>
        </w:rPr>
        <w:t>日修正「原住民族委員會原住民族文化發展中心門票及停車清潔費收費標準」第</w:t>
      </w:r>
      <w:r w:rsidRPr="00EC0A04">
        <w:rPr>
          <w:szCs w:val="24"/>
        </w:rPr>
        <w:t>3</w:t>
      </w:r>
      <w:r w:rsidRPr="00EC0A04">
        <w:rPr>
          <w:rFonts w:hint="eastAsia"/>
          <w:szCs w:val="24"/>
        </w:rPr>
        <w:t>條第</w:t>
      </w:r>
      <w:r w:rsidRPr="00EC0A04">
        <w:rPr>
          <w:szCs w:val="24"/>
        </w:rPr>
        <w:t>1</w:t>
      </w:r>
      <w:r w:rsidRPr="00EC0A04">
        <w:rPr>
          <w:rFonts w:hint="eastAsia"/>
          <w:szCs w:val="24"/>
        </w:rPr>
        <w:t>款第</w:t>
      </w:r>
      <w:r w:rsidRPr="00EC0A04">
        <w:rPr>
          <w:szCs w:val="24"/>
        </w:rPr>
        <w:t>2</w:t>
      </w:r>
      <w:r w:rsidRPr="00EC0A04">
        <w:rPr>
          <w:rFonts w:hint="eastAsia"/>
          <w:szCs w:val="24"/>
        </w:rPr>
        <w:t>目軍警人員為半票之規定。</w:t>
      </w:r>
    </w:p>
    <w:p w:rsidR="00840264" w:rsidRPr="00EC0A04" w:rsidRDefault="00840264" w:rsidP="00840264">
      <w:pPr>
        <w:pStyle w:val="afa"/>
        <w:spacing w:before="0" w:after="0" w:line="240" w:lineRule="auto"/>
        <w:ind w:left="280" w:hangingChars="100" w:hanging="280"/>
        <w:rPr>
          <w:szCs w:val="24"/>
        </w:rPr>
      </w:pPr>
      <w:r w:rsidRPr="00EC0A04">
        <w:rPr>
          <w:szCs w:val="24"/>
        </w:rPr>
        <w:t>2.</w:t>
      </w:r>
      <w:r w:rsidRPr="00EC0A04">
        <w:rPr>
          <w:rFonts w:hint="eastAsia"/>
          <w:szCs w:val="24"/>
        </w:rPr>
        <w:t>於</w:t>
      </w:r>
      <w:r w:rsidRPr="00EC0A04">
        <w:rPr>
          <w:szCs w:val="24"/>
        </w:rPr>
        <w:t>110</w:t>
      </w:r>
      <w:r w:rsidRPr="00EC0A04">
        <w:rPr>
          <w:rFonts w:hint="eastAsia"/>
          <w:szCs w:val="24"/>
        </w:rPr>
        <w:t>年</w:t>
      </w:r>
      <w:r w:rsidRPr="00EC0A04">
        <w:rPr>
          <w:szCs w:val="24"/>
        </w:rPr>
        <w:t>6</w:t>
      </w:r>
      <w:r w:rsidRPr="00EC0A04">
        <w:rPr>
          <w:rFonts w:hint="eastAsia"/>
          <w:szCs w:val="24"/>
        </w:rPr>
        <w:t>月</w:t>
      </w:r>
      <w:r w:rsidRPr="00EC0A04">
        <w:rPr>
          <w:szCs w:val="24"/>
        </w:rPr>
        <w:t>10</w:t>
      </w:r>
      <w:r w:rsidRPr="00EC0A04">
        <w:rPr>
          <w:rFonts w:hint="eastAsia"/>
          <w:szCs w:val="24"/>
        </w:rPr>
        <w:t>日後，門票收費標準：全票</w:t>
      </w:r>
      <w:r w:rsidRPr="00EC0A04">
        <w:rPr>
          <w:szCs w:val="24"/>
        </w:rPr>
        <w:t>150</w:t>
      </w:r>
      <w:r w:rsidRPr="00EC0A04">
        <w:rPr>
          <w:rFonts w:hint="eastAsia"/>
          <w:szCs w:val="24"/>
        </w:rPr>
        <w:t>元、半票(學生票)</w:t>
      </w:r>
      <w:r w:rsidRPr="00EC0A04">
        <w:rPr>
          <w:szCs w:val="24"/>
        </w:rPr>
        <w:t>80</w:t>
      </w:r>
      <w:r w:rsidRPr="00EC0A04">
        <w:rPr>
          <w:rFonts w:hint="eastAsia"/>
          <w:szCs w:val="24"/>
        </w:rPr>
        <w:t>元、團體</w:t>
      </w:r>
      <w:r w:rsidRPr="00EC0A04">
        <w:rPr>
          <w:szCs w:val="24"/>
        </w:rPr>
        <w:t>(30</w:t>
      </w:r>
      <w:r w:rsidRPr="00EC0A04">
        <w:rPr>
          <w:rFonts w:hint="eastAsia"/>
          <w:szCs w:val="24"/>
        </w:rPr>
        <w:t>人以上)</w:t>
      </w:r>
      <w:r w:rsidRPr="00EC0A04">
        <w:rPr>
          <w:szCs w:val="24"/>
        </w:rPr>
        <w:t>8</w:t>
      </w:r>
      <w:r w:rsidRPr="00EC0A04">
        <w:rPr>
          <w:rFonts w:hint="eastAsia"/>
          <w:szCs w:val="24"/>
        </w:rPr>
        <w:t>折優待；身心障礙及必要之陪伴者</w:t>
      </w:r>
      <w:r w:rsidRPr="00EC0A04">
        <w:rPr>
          <w:szCs w:val="24"/>
        </w:rPr>
        <w:t>1</w:t>
      </w:r>
      <w:r w:rsidRPr="00EC0A04">
        <w:rPr>
          <w:rFonts w:hint="eastAsia"/>
          <w:szCs w:val="24"/>
        </w:rPr>
        <w:t>人、</w:t>
      </w:r>
      <w:r w:rsidRPr="00EC0A04">
        <w:rPr>
          <w:szCs w:val="24"/>
        </w:rPr>
        <w:t>65</w:t>
      </w:r>
      <w:r w:rsidRPr="00EC0A04">
        <w:rPr>
          <w:rFonts w:hint="eastAsia"/>
          <w:szCs w:val="24"/>
        </w:rPr>
        <w:t>歲以上老人、</w:t>
      </w:r>
      <w:r w:rsidRPr="00EC0A04">
        <w:rPr>
          <w:szCs w:val="24"/>
        </w:rPr>
        <w:t>6</w:t>
      </w:r>
      <w:r w:rsidRPr="00EC0A04">
        <w:rPr>
          <w:rFonts w:hint="eastAsia"/>
          <w:szCs w:val="24"/>
        </w:rPr>
        <w:t>歲以下幼童、持有志願服務榮譽卡之志工免費。</w:t>
      </w:r>
    </w:p>
    <w:p w:rsidR="00840264" w:rsidRPr="00EC0A04" w:rsidRDefault="00840264" w:rsidP="00840264">
      <w:pPr>
        <w:pStyle w:val="afa"/>
        <w:spacing w:before="0" w:line="240" w:lineRule="auto"/>
        <w:rPr>
          <w:szCs w:val="24"/>
        </w:rPr>
      </w:pPr>
      <w:r w:rsidRPr="00EC0A04">
        <w:rPr>
          <w:rFonts w:hint="eastAsia"/>
          <w:szCs w:val="24"/>
        </w:rPr>
        <w:t>資料來源：整理自原發中心提供資料</w:t>
      </w:r>
    </w:p>
    <w:p w:rsidR="00840264" w:rsidRPr="00EC0A04" w:rsidRDefault="00840264" w:rsidP="00840264">
      <w:pPr>
        <w:pStyle w:val="3"/>
        <w:numPr>
          <w:ilvl w:val="2"/>
          <w:numId w:val="1"/>
        </w:numPr>
      </w:pPr>
      <w:r w:rsidRPr="00EC0A04">
        <w:rPr>
          <w:rFonts w:hint="eastAsia"/>
        </w:rPr>
        <w:t>續查，經分析</w:t>
      </w:r>
      <w:proofErr w:type="gramStart"/>
      <w:r w:rsidRPr="00EC0A04">
        <w:t>106</w:t>
      </w:r>
      <w:proofErr w:type="gramEnd"/>
      <w:r w:rsidRPr="00EC0A04">
        <w:rPr>
          <w:rFonts w:hint="eastAsia"/>
        </w:rPr>
        <w:t>年度至</w:t>
      </w:r>
      <w:proofErr w:type="gramStart"/>
      <w:r w:rsidRPr="00EC0A04">
        <w:t>11</w:t>
      </w:r>
      <w:proofErr w:type="gramEnd"/>
      <w:r w:rsidRPr="00EC0A04">
        <w:t>2</w:t>
      </w:r>
      <w:r w:rsidRPr="00EC0A04">
        <w:rPr>
          <w:rFonts w:hint="eastAsia"/>
        </w:rPr>
        <w:t>年度歷年參訪人次結構，其中</w:t>
      </w:r>
      <w:proofErr w:type="gramStart"/>
      <w:r w:rsidRPr="00EC0A04">
        <w:rPr>
          <w:rFonts w:hint="eastAsia"/>
        </w:rPr>
        <w:t>符合免購門</w:t>
      </w:r>
      <w:proofErr w:type="gramEnd"/>
      <w:r w:rsidRPr="00EC0A04">
        <w:rPr>
          <w:rFonts w:hint="eastAsia"/>
        </w:rPr>
        <w:t>票條件</w:t>
      </w:r>
      <w:r w:rsidRPr="00EC0A04">
        <w:rPr>
          <w:rStyle w:val="aff4"/>
        </w:rPr>
        <w:footnoteReference w:id="5"/>
      </w:r>
      <w:r w:rsidRPr="00EC0A04">
        <w:rPr>
          <w:rFonts w:hint="eastAsia"/>
        </w:rPr>
        <w:t>入園之比率，除</w:t>
      </w:r>
      <w:proofErr w:type="gramStart"/>
      <w:r w:rsidRPr="00EC0A04">
        <w:t>11</w:t>
      </w:r>
      <w:proofErr w:type="gramEnd"/>
      <w:r w:rsidRPr="00EC0A04">
        <w:t>0</w:t>
      </w:r>
      <w:r w:rsidRPr="00EC0A04">
        <w:rPr>
          <w:rFonts w:hint="eastAsia"/>
        </w:rPr>
        <w:t>年度為</w:t>
      </w:r>
      <w:r w:rsidRPr="00EC0A04">
        <w:lastRenderedPageBreak/>
        <w:t>58.93%</w:t>
      </w:r>
      <w:r w:rsidRPr="00EC0A04">
        <w:rPr>
          <w:rFonts w:hint="eastAsia"/>
        </w:rPr>
        <w:t>外，其餘</w:t>
      </w:r>
      <w:proofErr w:type="gramStart"/>
      <w:r w:rsidRPr="00EC0A04">
        <w:rPr>
          <w:rFonts w:hint="eastAsia"/>
        </w:rPr>
        <w:t>年度均超</w:t>
      </w:r>
      <w:proofErr w:type="gramEnd"/>
      <w:r w:rsidRPr="00EC0A04">
        <w:rPr>
          <w:rFonts w:hint="eastAsia"/>
        </w:rPr>
        <w:t>逾</w:t>
      </w:r>
      <w:r w:rsidRPr="00EC0A04">
        <w:t>63%(</w:t>
      </w:r>
      <w:r w:rsidRPr="00EC0A04">
        <w:rPr>
          <w:rFonts w:hint="eastAsia"/>
        </w:rPr>
        <w:t>介於</w:t>
      </w:r>
      <w:r w:rsidRPr="00EC0A04">
        <w:t>63.43%</w:t>
      </w:r>
      <w:r w:rsidRPr="00EC0A04">
        <w:rPr>
          <w:rFonts w:hint="eastAsia"/>
        </w:rPr>
        <w:t>至</w:t>
      </w:r>
      <w:r w:rsidRPr="00EC0A04">
        <w:t>76.90%</w:t>
      </w:r>
      <w:r w:rsidRPr="00EC0A04">
        <w:rPr>
          <w:rFonts w:hint="eastAsia"/>
        </w:rPr>
        <w:t>間，同表3</w:t>
      </w:r>
      <w:r w:rsidRPr="00EC0A04">
        <w:t>)</w:t>
      </w:r>
      <w:r w:rsidRPr="00EC0A04">
        <w:rPr>
          <w:rFonts w:hint="eastAsia"/>
        </w:rPr>
        <w:t>，即參訪人次中計有</w:t>
      </w:r>
      <w:proofErr w:type="gramStart"/>
      <w:r w:rsidRPr="00EC0A04">
        <w:t>6</w:t>
      </w:r>
      <w:proofErr w:type="gramEnd"/>
      <w:r w:rsidRPr="00EC0A04">
        <w:rPr>
          <w:rFonts w:hint="eastAsia"/>
        </w:rPr>
        <w:t>成</w:t>
      </w:r>
      <w:r w:rsidRPr="00EC0A04">
        <w:t>3</w:t>
      </w:r>
      <w:r w:rsidRPr="00EC0A04">
        <w:rPr>
          <w:rFonts w:hint="eastAsia"/>
        </w:rPr>
        <w:t>人次免收門票，致</w:t>
      </w:r>
      <w:proofErr w:type="gramStart"/>
      <w:r w:rsidRPr="00EC0A04">
        <w:rPr>
          <w:rFonts w:hint="eastAsia"/>
        </w:rPr>
        <w:t>疫情</w:t>
      </w:r>
      <w:proofErr w:type="gramEnd"/>
      <w:r w:rsidRPr="00EC0A04">
        <w:t>趨緩</w:t>
      </w:r>
      <w:r w:rsidRPr="00EC0A04">
        <w:rPr>
          <w:rFonts w:hint="eastAsia"/>
        </w:rPr>
        <w:t>後1</w:t>
      </w:r>
      <w:r w:rsidRPr="00EC0A04">
        <w:t>11</w:t>
      </w:r>
      <w:r w:rsidRPr="00EC0A04">
        <w:rPr>
          <w:rFonts w:hint="eastAsia"/>
        </w:rPr>
        <w:t>及1</w:t>
      </w:r>
      <w:r w:rsidRPr="00EC0A04">
        <w:t>12</w:t>
      </w:r>
      <w:r w:rsidRPr="00EC0A04">
        <w:rPr>
          <w:rFonts w:hint="eastAsia"/>
        </w:rPr>
        <w:t>年參訪人次之增長反映於門票收入之貢獻有限。據原發中心說明，主要係人口結構邁入高齡化社會，遊客係以長青旅遊團為主所致</w:t>
      </w:r>
      <w:r w:rsidRPr="00EC0A04">
        <w:t>(</w:t>
      </w:r>
      <w:r w:rsidRPr="00EC0A04">
        <w:rPr>
          <w:rFonts w:hint="eastAsia"/>
        </w:rPr>
        <w:t>另</w:t>
      </w:r>
      <w:proofErr w:type="gramStart"/>
      <w:r w:rsidRPr="00EC0A04">
        <w:rPr>
          <w:rFonts w:hint="eastAsia"/>
        </w:rPr>
        <w:t>1</w:t>
      </w:r>
      <w:r w:rsidRPr="00EC0A04">
        <w:t>12</w:t>
      </w:r>
      <w:proofErr w:type="gramEnd"/>
      <w:r w:rsidRPr="00EC0A04">
        <w:rPr>
          <w:rFonts w:hint="eastAsia"/>
        </w:rPr>
        <w:t>年度</w:t>
      </w:r>
      <w:proofErr w:type="gramStart"/>
      <w:r w:rsidRPr="00EC0A04">
        <w:rPr>
          <w:rFonts w:hint="eastAsia"/>
        </w:rPr>
        <w:t>疫情</w:t>
      </w:r>
      <w:proofErr w:type="gramEnd"/>
      <w:r w:rsidRPr="00EC0A04">
        <w:rPr>
          <w:rFonts w:hint="eastAsia"/>
        </w:rPr>
        <w:t>後客群</w:t>
      </w:r>
      <w:r w:rsidRPr="00EC0A04">
        <w:rPr>
          <w:rFonts w:ascii="Times New Roman" w:hAnsi="Times New Roman" w:hint="eastAsia"/>
          <w:noProof/>
          <w:szCs w:val="32"/>
        </w:rPr>
        <w:t>分析詳如下述</w:t>
      </w:r>
      <w:r w:rsidRPr="00EC0A04">
        <w:t>)</w:t>
      </w:r>
      <w:r w:rsidRPr="00EC0A04">
        <w:rPr>
          <w:rFonts w:hint="eastAsia"/>
        </w:rPr>
        <w:t>，將賡續研謀提高年輕族群觀光人次，俾利有效增益規費收入。是</w:t>
      </w:r>
      <w:proofErr w:type="gramStart"/>
      <w:r w:rsidRPr="00EC0A04">
        <w:rPr>
          <w:rFonts w:hint="eastAsia"/>
        </w:rPr>
        <w:t>以</w:t>
      </w:r>
      <w:proofErr w:type="gramEnd"/>
      <w:r w:rsidRPr="00EC0A04">
        <w:rPr>
          <w:rFonts w:hint="eastAsia"/>
        </w:rPr>
        <w:t>，</w:t>
      </w:r>
      <w:r w:rsidRPr="00EC0A04">
        <w:t>65</w:t>
      </w:r>
      <w:r w:rsidRPr="00EC0A04">
        <w:rPr>
          <w:rFonts w:hint="eastAsia"/>
        </w:rPr>
        <w:t>歲以上長者免收門票措施，自9</w:t>
      </w:r>
      <w:r w:rsidRPr="00EC0A04">
        <w:t>3</w:t>
      </w:r>
      <w:r w:rsidRPr="00EC0A04">
        <w:rPr>
          <w:rFonts w:hint="eastAsia"/>
        </w:rPr>
        <w:t>年</w:t>
      </w:r>
      <w:r w:rsidRPr="00EC0A04">
        <w:t>4</w:t>
      </w:r>
      <w:r w:rsidRPr="00EC0A04">
        <w:rPr>
          <w:rFonts w:hint="eastAsia"/>
        </w:rPr>
        <w:t>月</w:t>
      </w:r>
      <w:r w:rsidRPr="00EC0A04">
        <w:t>1</w:t>
      </w:r>
      <w:r w:rsidRPr="00EC0A04">
        <w:rPr>
          <w:rFonts w:hint="eastAsia"/>
        </w:rPr>
        <w:t>日「原住民族委員會原住民族文化發展中心門票及停車清潔費收費標準」第3條施行迄今，行之有年，但該中心理未順應高齡</w:t>
      </w:r>
      <w:r w:rsidRPr="00EC0A04">
        <w:t>化</w:t>
      </w:r>
      <w:r w:rsidRPr="00EC0A04">
        <w:rPr>
          <w:rFonts w:hint="eastAsia"/>
        </w:rPr>
        <w:t>趨勢，積極採取增裕園區收益與提升營運效益等對策。</w:t>
      </w:r>
    </w:p>
    <w:p w:rsidR="00840264" w:rsidRPr="00EC0A04" w:rsidRDefault="00840264" w:rsidP="00840264">
      <w:pPr>
        <w:pStyle w:val="a3"/>
        <w:ind w:left="794" w:hanging="794"/>
        <w:rPr>
          <w:sz w:val="32"/>
          <w:szCs w:val="32"/>
        </w:rPr>
      </w:pPr>
      <w:r w:rsidRPr="00EC0A04">
        <w:rPr>
          <w:sz w:val="32"/>
          <w:szCs w:val="32"/>
        </w:rPr>
        <w:t>107</w:t>
      </w:r>
      <w:r w:rsidRPr="00EC0A04">
        <w:rPr>
          <w:rFonts w:hint="eastAsia"/>
          <w:sz w:val="32"/>
          <w:szCs w:val="32"/>
        </w:rPr>
        <w:t>年</w:t>
      </w:r>
      <w:r w:rsidRPr="00EC0A04">
        <w:rPr>
          <w:sz w:val="32"/>
          <w:szCs w:val="32"/>
        </w:rPr>
        <w:t>(</w:t>
      </w:r>
      <w:proofErr w:type="gramStart"/>
      <w:r w:rsidRPr="00EC0A04">
        <w:rPr>
          <w:rFonts w:hint="eastAsia"/>
          <w:sz w:val="32"/>
          <w:szCs w:val="32"/>
        </w:rPr>
        <w:t>疫情前</w:t>
      </w:r>
      <w:proofErr w:type="gramEnd"/>
      <w:r w:rsidRPr="00EC0A04">
        <w:rPr>
          <w:sz w:val="32"/>
          <w:szCs w:val="32"/>
        </w:rPr>
        <w:t>)</w:t>
      </w:r>
      <w:r w:rsidRPr="00EC0A04">
        <w:rPr>
          <w:rFonts w:hint="eastAsia"/>
          <w:sz w:val="32"/>
          <w:szCs w:val="32"/>
        </w:rPr>
        <w:t>及</w:t>
      </w:r>
      <w:r w:rsidRPr="00EC0A04">
        <w:rPr>
          <w:sz w:val="32"/>
          <w:szCs w:val="32"/>
        </w:rPr>
        <w:t>112</w:t>
      </w:r>
      <w:r w:rsidRPr="00EC0A04">
        <w:rPr>
          <w:rFonts w:hint="eastAsia"/>
          <w:sz w:val="32"/>
          <w:szCs w:val="32"/>
        </w:rPr>
        <w:t>年</w:t>
      </w:r>
      <w:r w:rsidRPr="00EC0A04">
        <w:rPr>
          <w:sz w:val="32"/>
          <w:szCs w:val="32"/>
        </w:rPr>
        <w:t>(</w:t>
      </w:r>
      <w:proofErr w:type="gramStart"/>
      <w:r w:rsidRPr="00EC0A04">
        <w:rPr>
          <w:rFonts w:hint="eastAsia"/>
          <w:sz w:val="32"/>
          <w:szCs w:val="32"/>
        </w:rPr>
        <w:t>疫情</w:t>
      </w:r>
      <w:proofErr w:type="gramEnd"/>
      <w:r w:rsidRPr="00EC0A04">
        <w:rPr>
          <w:rFonts w:hint="eastAsia"/>
          <w:sz w:val="32"/>
          <w:szCs w:val="32"/>
        </w:rPr>
        <w:t>後</w:t>
      </w:r>
      <w:r w:rsidRPr="00EC0A04">
        <w:rPr>
          <w:sz w:val="32"/>
          <w:szCs w:val="32"/>
        </w:rPr>
        <w:t>)原住民族園區遊客</w:t>
      </w:r>
      <w:r w:rsidRPr="00EC0A04">
        <w:rPr>
          <w:rFonts w:hint="eastAsia"/>
          <w:sz w:val="32"/>
          <w:szCs w:val="32"/>
        </w:rPr>
        <w:t>數、客群結構及門票收入比較表</w:t>
      </w:r>
    </w:p>
    <w:tbl>
      <w:tblPr>
        <w:tblW w:w="52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493"/>
        <w:gridCol w:w="813"/>
        <w:gridCol w:w="17"/>
        <w:gridCol w:w="941"/>
        <w:gridCol w:w="848"/>
        <w:gridCol w:w="994"/>
        <w:gridCol w:w="868"/>
        <w:gridCol w:w="9"/>
        <w:gridCol w:w="983"/>
        <w:gridCol w:w="11"/>
        <w:gridCol w:w="981"/>
        <w:gridCol w:w="11"/>
        <w:gridCol w:w="963"/>
        <w:gridCol w:w="1326"/>
      </w:tblGrid>
      <w:tr w:rsidR="00EC0A04" w:rsidRPr="00EC0A04" w:rsidTr="004857EC">
        <w:trPr>
          <w:trHeight w:val="20"/>
          <w:tblHeader/>
        </w:trPr>
        <w:tc>
          <w:tcPr>
            <w:tcW w:w="266" w:type="pct"/>
            <w:vMerge w:val="restart"/>
            <w:shd w:val="clear" w:color="auto" w:fill="EAF1DD"/>
            <w:vAlign w:val="center"/>
          </w:tcPr>
          <w:p w:rsidR="005D73F5" w:rsidRPr="00EC0A04" w:rsidRDefault="005D73F5" w:rsidP="004857EC">
            <w:pPr>
              <w:pStyle w:val="140"/>
              <w:spacing w:line="400" w:lineRule="exact"/>
              <w:rPr>
                <w:rFonts w:hAnsi="標楷體"/>
                <w:spacing w:val="-24"/>
                <w:sz w:val="24"/>
                <w:szCs w:val="24"/>
              </w:rPr>
            </w:pPr>
            <w:r w:rsidRPr="00EC0A04">
              <w:rPr>
                <w:rFonts w:hAnsi="標楷體" w:hint="eastAsia"/>
                <w:spacing w:val="-24"/>
                <w:sz w:val="24"/>
                <w:szCs w:val="24"/>
              </w:rPr>
              <w:t>年度</w:t>
            </w:r>
          </w:p>
        </w:tc>
        <w:tc>
          <w:tcPr>
            <w:tcW w:w="448" w:type="pct"/>
            <w:gridSpan w:val="2"/>
            <w:vMerge w:val="restart"/>
            <w:shd w:val="clear" w:color="auto" w:fill="EAF1DD"/>
            <w:vAlign w:val="center"/>
          </w:tcPr>
          <w:p w:rsidR="005D73F5" w:rsidRPr="00EC0A04" w:rsidRDefault="005D73F5" w:rsidP="004857EC">
            <w:pPr>
              <w:pStyle w:val="140"/>
              <w:spacing w:line="400" w:lineRule="exact"/>
              <w:rPr>
                <w:rFonts w:hAnsi="標楷體"/>
                <w:spacing w:val="-24"/>
                <w:sz w:val="24"/>
                <w:szCs w:val="24"/>
              </w:rPr>
            </w:pPr>
            <w:r w:rsidRPr="00EC0A04">
              <w:rPr>
                <w:rFonts w:hAnsi="標楷體" w:hint="eastAsia"/>
                <w:spacing w:val="-24"/>
                <w:sz w:val="24"/>
                <w:szCs w:val="24"/>
              </w:rPr>
              <w:t>項目</w:t>
            </w:r>
          </w:p>
        </w:tc>
        <w:tc>
          <w:tcPr>
            <w:tcW w:w="3570" w:type="pct"/>
            <w:gridSpan w:val="10"/>
            <w:shd w:val="clear" w:color="auto" w:fill="EAF1DD"/>
            <w:vAlign w:val="center"/>
          </w:tcPr>
          <w:p w:rsidR="005D73F5" w:rsidRPr="00EC0A04" w:rsidRDefault="005D73F5" w:rsidP="004857EC">
            <w:pPr>
              <w:pStyle w:val="140"/>
              <w:spacing w:line="400" w:lineRule="exact"/>
              <w:rPr>
                <w:rFonts w:hAnsi="標楷體"/>
                <w:spacing w:val="-24"/>
                <w:sz w:val="24"/>
                <w:szCs w:val="24"/>
              </w:rPr>
            </w:pPr>
            <w:r w:rsidRPr="00EC0A04">
              <w:rPr>
                <w:rFonts w:hAnsi="標楷體"/>
                <w:spacing w:val="-24"/>
                <w:sz w:val="24"/>
                <w:szCs w:val="24"/>
              </w:rPr>
              <w:t>遊客</w:t>
            </w:r>
            <w:r w:rsidRPr="00EC0A04">
              <w:rPr>
                <w:rFonts w:hAnsi="標楷體" w:hint="eastAsia"/>
                <w:spacing w:val="-24"/>
                <w:sz w:val="24"/>
                <w:szCs w:val="24"/>
              </w:rPr>
              <w:t>數</w:t>
            </w:r>
          </w:p>
        </w:tc>
        <w:tc>
          <w:tcPr>
            <w:tcW w:w="716" w:type="pct"/>
            <w:shd w:val="clear" w:color="auto" w:fill="EAF1DD"/>
            <w:vAlign w:val="center"/>
          </w:tcPr>
          <w:p w:rsidR="005D73F5" w:rsidRPr="00EC0A04" w:rsidRDefault="005D73F5" w:rsidP="004857EC">
            <w:pPr>
              <w:pStyle w:val="140"/>
              <w:spacing w:line="400" w:lineRule="exact"/>
              <w:rPr>
                <w:rFonts w:hAnsi="標楷體"/>
                <w:spacing w:val="-24"/>
                <w:sz w:val="24"/>
                <w:szCs w:val="24"/>
              </w:rPr>
            </w:pPr>
            <w:r w:rsidRPr="00EC0A04">
              <w:rPr>
                <w:rFonts w:hAnsi="標楷體"/>
                <w:spacing w:val="-24"/>
                <w:sz w:val="24"/>
                <w:szCs w:val="24"/>
              </w:rPr>
              <w:t>門票收入</w:t>
            </w:r>
          </w:p>
        </w:tc>
      </w:tr>
      <w:tr w:rsidR="00EC0A04" w:rsidRPr="00EC0A04" w:rsidTr="004857EC">
        <w:trPr>
          <w:trHeight w:val="20"/>
          <w:tblHeader/>
        </w:trPr>
        <w:tc>
          <w:tcPr>
            <w:tcW w:w="266" w:type="pct"/>
            <w:vMerge/>
            <w:shd w:val="clear" w:color="auto" w:fill="EAF1DD"/>
            <w:vAlign w:val="center"/>
          </w:tcPr>
          <w:p w:rsidR="005D73F5" w:rsidRPr="00EC0A04" w:rsidRDefault="005D73F5" w:rsidP="004857EC">
            <w:pPr>
              <w:pStyle w:val="140"/>
              <w:spacing w:line="400" w:lineRule="exact"/>
              <w:rPr>
                <w:rFonts w:hAnsi="標楷體"/>
                <w:spacing w:val="-24"/>
                <w:sz w:val="24"/>
                <w:szCs w:val="24"/>
              </w:rPr>
            </w:pPr>
          </w:p>
        </w:tc>
        <w:tc>
          <w:tcPr>
            <w:tcW w:w="448" w:type="pct"/>
            <w:gridSpan w:val="2"/>
            <w:vMerge/>
            <w:shd w:val="clear" w:color="auto" w:fill="EAF1DD"/>
            <w:vAlign w:val="center"/>
          </w:tcPr>
          <w:p w:rsidR="005D73F5" w:rsidRPr="00EC0A04" w:rsidRDefault="005D73F5" w:rsidP="004857EC">
            <w:pPr>
              <w:pStyle w:val="140"/>
              <w:spacing w:line="400" w:lineRule="exact"/>
              <w:rPr>
                <w:rFonts w:hAnsi="標楷體"/>
                <w:spacing w:val="-24"/>
                <w:sz w:val="24"/>
                <w:szCs w:val="24"/>
              </w:rPr>
            </w:pPr>
          </w:p>
        </w:tc>
        <w:tc>
          <w:tcPr>
            <w:tcW w:w="508" w:type="pct"/>
            <w:shd w:val="clear" w:color="auto" w:fill="EAF1DD"/>
            <w:vAlign w:val="center"/>
          </w:tcPr>
          <w:p w:rsidR="005D73F5" w:rsidRPr="00EC0A04" w:rsidRDefault="005D73F5" w:rsidP="004857EC">
            <w:pPr>
              <w:pStyle w:val="140"/>
              <w:spacing w:before="0" w:after="0" w:line="400" w:lineRule="exact"/>
              <w:rPr>
                <w:rFonts w:hAnsi="標楷體"/>
                <w:spacing w:val="-24"/>
                <w:sz w:val="24"/>
                <w:szCs w:val="24"/>
              </w:rPr>
            </w:pPr>
            <w:r w:rsidRPr="00EC0A04">
              <w:rPr>
                <w:rFonts w:hAnsi="標楷體"/>
                <w:spacing w:val="-24"/>
                <w:sz w:val="24"/>
                <w:szCs w:val="24"/>
              </w:rPr>
              <w:t>個人</w:t>
            </w:r>
          </w:p>
          <w:p w:rsidR="005D73F5" w:rsidRPr="00EC0A04" w:rsidRDefault="005D73F5" w:rsidP="004857EC">
            <w:pPr>
              <w:pStyle w:val="140"/>
              <w:spacing w:before="0" w:after="0" w:line="400" w:lineRule="exact"/>
              <w:rPr>
                <w:rFonts w:hAnsi="標楷體"/>
                <w:spacing w:val="-24"/>
                <w:sz w:val="24"/>
                <w:szCs w:val="24"/>
              </w:rPr>
            </w:pPr>
            <w:r w:rsidRPr="00EC0A04">
              <w:rPr>
                <w:rFonts w:hAnsi="標楷體"/>
                <w:spacing w:val="-24"/>
                <w:sz w:val="24"/>
                <w:szCs w:val="24"/>
              </w:rPr>
              <w:t>全票</w:t>
            </w:r>
          </w:p>
        </w:tc>
        <w:tc>
          <w:tcPr>
            <w:tcW w:w="458" w:type="pct"/>
            <w:shd w:val="clear" w:color="auto" w:fill="EAF1DD"/>
            <w:vAlign w:val="center"/>
          </w:tcPr>
          <w:p w:rsidR="005D73F5" w:rsidRPr="00EC0A04" w:rsidRDefault="005D73F5" w:rsidP="004857EC">
            <w:pPr>
              <w:pStyle w:val="140"/>
              <w:spacing w:before="0" w:after="0" w:line="400" w:lineRule="exact"/>
              <w:rPr>
                <w:rFonts w:hAnsi="標楷體"/>
                <w:spacing w:val="-24"/>
                <w:sz w:val="24"/>
                <w:szCs w:val="24"/>
              </w:rPr>
            </w:pPr>
            <w:r w:rsidRPr="00EC0A04">
              <w:rPr>
                <w:rFonts w:hAnsi="標楷體"/>
                <w:spacing w:val="-24"/>
                <w:sz w:val="24"/>
                <w:szCs w:val="24"/>
              </w:rPr>
              <w:t>個人</w:t>
            </w:r>
          </w:p>
          <w:p w:rsidR="005D73F5" w:rsidRPr="00EC0A04" w:rsidRDefault="005D73F5" w:rsidP="004857EC">
            <w:pPr>
              <w:pStyle w:val="140"/>
              <w:spacing w:before="0" w:after="0" w:line="400" w:lineRule="exact"/>
              <w:rPr>
                <w:rFonts w:hAnsi="標楷體"/>
                <w:spacing w:val="-24"/>
                <w:sz w:val="24"/>
                <w:szCs w:val="24"/>
              </w:rPr>
            </w:pPr>
            <w:r w:rsidRPr="00EC0A04">
              <w:rPr>
                <w:rFonts w:hAnsi="標楷體"/>
                <w:spacing w:val="-24"/>
                <w:sz w:val="24"/>
                <w:szCs w:val="24"/>
              </w:rPr>
              <w:t>半票</w:t>
            </w:r>
          </w:p>
        </w:tc>
        <w:tc>
          <w:tcPr>
            <w:tcW w:w="537" w:type="pct"/>
            <w:shd w:val="clear" w:color="auto" w:fill="EAF1DD"/>
            <w:vAlign w:val="center"/>
          </w:tcPr>
          <w:p w:rsidR="005D73F5" w:rsidRPr="00EC0A04" w:rsidRDefault="005D73F5" w:rsidP="004857EC">
            <w:pPr>
              <w:pStyle w:val="140"/>
              <w:spacing w:before="0" w:after="0" w:line="400" w:lineRule="exact"/>
              <w:rPr>
                <w:rFonts w:hAnsi="標楷體"/>
                <w:spacing w:val="-24"/>
                <w:sz w:val="24"/>
                <w:szCs w:val="24"/>
              </w:rPr>
            </w:pPr>
            <w:r w:rsidRPr="00EC0A04">
              <w:rPr>
                <w:rFonts w:hAnsi="標楷體"/>
                <w:spacing w:val="-24"/>
                <w:sz w:val="24"/>
                <w:szCs w:val="24"/>
              </w:rPr>
              <w:t>團體</w:t>
            </w:r>
          </w:p>
          <w:p w:rsidR="005D73F5" w:rsidRPr="00EC0A04" w:rsidRDefault="005D73F5" w:rsidP="004857EC">
            <w:pPr>
              <w:pStyle w:val="140"/>
              <w:spacing w:before="0" w:after="0" w:line="400" w:lineRule="exact"/>
              <w:rPr>
                <w:rFonts w:hAnsi="標楷體"/>
                <w:spacing w:val="-24"/>
                <w:sz w:val="24"/>
                <w:szCs w:val="24"/>
              </w:rPr>
            </w:pPr>
            <w:r w:rsidRPr="00EC0A04">
              <w:rPr>
                <w:rFonts w:hAnsi="標楷體"/>
                <w:spacing w:val="-24"/>
                <w:sz w:val="24"/>
                <w:szCs w:val="24"/>
              </w:rPr>
              <w:t>全票</w:t>
            </w:r>
          </w:p>
        </w:tc>
        <w:tc>
          <w:tcPr>
            <w:tcW w:w="469" w:type="pct"/>
            <w:shd w:val="clear" w:color="auto" w:fill="EAF1DD"/>
            <w:vAlign w:val="center"/>
          </w:tcPr>
          <w:p w:rsidR="005D73F5" w:rsidRPr="00EC0A04" w:rsidRDefault="005D73F5" w:rsidP="004857EC">
            <w:pPr>
              <w:pStyle w:val="140"/>
              <w:spacing w:before="0" w:after="0" w:line="400" w:lineRule="exact"/>
              <w:rPr>
                <w:rFonts w:hAnsi="標楷體"/>
                <w:spacing w:val="-24"/>
                <w:sz w:val="24"/>
                <w:szCs w:val="24"/>
              </w:rPr>
            </w:pPr>
            <w:r w:rsidRPr="00EC0A04">
              <w:rPr>
                <w:rFonts w:hAnsi="標楷體"/>
                <w:spacing w:val="-24"/>
                <w:sz w:val="24"/>
                <w:szCs w:val="24"/>
              </w:rPr>
              <w:t>團體</w:t>
            </w:r>
          </w:p>
          <w:p w:rsidR="005D73F5" w:rsidRPr="00EC0A04" w:rsidRDefault="005D73F5" w:rsidP="004857EC">
            <w:pPr>
              <w:pStyle w:val="140"/>
              <w:spacing w:before="0" w:after="0" w:line="400" w:lineRule="exact"/>
              <w:rPr>
                <w:rFonts w:hAnsi="標楷體"/>
                <w:spacing w:val="-24"/>
                <w:sz w:val="24"/>
                <w:szCs w:val="24"/>
              </w:rPr>
            </w:pPr>
            <w:r w:rsidRPr="00EC0A04">
              <w:rPr>
                <w:rFonts w:hAnsi="標楷體"/>
                <w:spacing w:val="-24"/>
                <w:sz w:val="24"/>
                <w:szCs w:val="24"/>
              </w:rPr>
              <w:t>半票</w:t>
            </w:r>
          </w:p>
        </w:tc>
        <w:tc>
          <w:tcPr>
            <w:tcW w:w="536" w:type="pct"/>
            <w:gridSpan w:val="2"/>
            <w:shd w:val="clear" w:color="auto" w:fill="EAF1DD"/>
            <w:vAlign w:val="center"/>
          </w:tcPr>
          <w:p w:rsidR="005D73F5" w:rsidRPr="00EC0A04" w:rsidRDefault="005D73F5" w:rsidP="004857EC">
            <w:pPr>
              <w:pStyle w:val="140"/>
              <w:spacing w:before="0" w:after="0" w:line="400" w:lineRule="exact"/>
              <w:rPr>
                <w:rFonts w:hAnsi="標楷體"/>
                <w:spacing w:val="-24"/>
                <w:sz w:val="24"/>
                <w:szCs w:val="24"/>
              </w:rPr>
            </w:pPr>
            <w:r w:rsidRPr="00EC0A04">
              <w:rPr>
                <w:rFonts w:hAnsi="標楷體"/>
                <w:spacing w:val="-24"/>
                <w:sz w:val="24"/>
                <w:szCs w:val="24"/>
              </w:rPr>
              <w:t>合作</w:t>
            </w:r>
            <w:r w:rsidRPr="00EC0A04">
              <w:rPr>
                <w:rFonts w:hAnsi="標楷體"/>
                <w:spacing w:val="-24"/>
                <w:sz w:val="24"/>
                <w:szCs w:val="24"/>
              </w:rPr>
              <w:br/>
              <w:t>套票</w:t>
            </w:r>
          </w:p>
          <w:p w:rsidR="005D73F5" w:rsidRPr="00EC0A04" w:rsidRDefault="005D73F5" w:rsidP="004857EC">
            <w:pPr>
              <w:pStyle w:val="140"/>
              <w:spacing w:before="0" w:after="0" w:line="400" w:lineRule="exact"/>
              <w:rPr>
                <w:rFonts w:hAnsi="標楷體"/>
                <w:spacing w:val="-24"/>
                <w:sz w:val="24"/>
                <w:szCs w:val="24"/>
              </w:rPr>
            </w:pPr>
            <w:r w:rsidRPr="00EC0A04">
              <w:rPr>
                <w:rFonts w:hint="eastAsia"/>
                <w:spacing w:val="-24"/>
                <w:sz w:val="24"/>
                <w:szCs w:val="24"/>
              </w:rPr>
              <w:t>【註</w:t>
            </w:r>
            <w:r w:rsidRPr="00EC0A04">
              <w:rPr>
                <w:spacing w:val="-24"/>
                <w:sz w:val="24"/>
                <w:szCs w:val="24"/>
              </w:rPr>
              <w:t>1</w:t>
            </w:r>
            <w:r w:rsidRPr="00EC0A04">
              <w:rPr>
                <w:rFonts w:hint="eastAsia"/>
                <w:spacing w:val="-24"/>
                <w:sz w:val="24"/>
                <w:szCs w:val="24"/>
              </w:rPr>
              <w:t>】</w:t>
            </w:r>
          </w:p>
        </w:tc>
        <w:tc>
          <w:tcPr>
            <w:tcW w:w="536" w:type="pct"/>
            <w:gridSpan w:val="2"/>
            <w:shd w:val="clear" w:color="auto" w:fill="EAF1DD"/>
            <w:vAlign w:val="center"/>
          </w:tcPr>
          <w:p w:rsidR="005D73F5" w:rsidRPr="00EC0A04" w:rsidRDefault="005D73F5" w:rsidP="004857EC">
            <w:pPr>
              <w:pStyle w:val="140"/>
              <w:spacing w:before="0" w:after="0" w:line="400" w:lineRule="exact"/>
              <w:rPr>
                <w:rFonts w:hAnsi="標楷體"/>
                <w:spacing w:val="-24"/>
                <w:sz w:val="24"/>
                <w:szCs w:val="24"/>
              </w:rPr>
            </w:pPr>
            <w:r w:rsidRPr="00EC0A04">
              <w:rPr>
                <w:rFonts w:hAnsi="標楷體"/>
                <w:spacing w:val="-24"/>
                <w:sz w:val="24"/>
                <w:szCs w:val="24"/>
              </w:rPr>
              <w:t>免費票</w:t>
            </w:r>
          </w:p>
        </w:tc>
        <w:tc>
          <w:tcPr>
            <w:tcW w:w="526" w:type="pct"/>
            <w:gridSpan w:val="2"/>
            <w:shd w:val="clear" w:color="auto" w:fill="EAF1DD"/>
            <w:vAlign w:val="center"/>
          </w:tcPr>
          <w:p w:rsidR="005D73F5" w:rsidRPr="00EC0A04" w:rsidRDefault="005D73F5" w:rsidP="004857EC">
            <w:pPr>
              <w:pStyle w:val="140"/>
              <w:spacing w:line="400" w:lineRule="exact"/>
              <w:rPr>
                <w:rFonts w:hAnsi="標楷體"/>
                <w:spacing w:val="-24"/>
                <w:sz w:val="24"/>
                <w:szCs w:val="24"/>
              </w:rPr>
            </w:pPr>
            <w:r w:rsidRPr="00EC0A04">
              <w:rPr>
                <w:rFonts w:hAnsi="標楷體" w:hint="eastAsia"/>
                <w:spacing w:val="-24"/>
                <w:sz w:val="24"/>
                <w:szCs w:val="24"/>
              </w:rPr>
              <w:t>合</w:t>
            </w:r>
            <w:r w:rsidRPr="00EC0A04">
              <w:rPr>
                <w:rFonts w:hAnsi="標楷體"/>
                <w:spacing w:val="-24"/>
                <w:sz w:val="24"/>
                <w:szCs w:val="24"/>
              </w:rPr>
              <w:t>計</w:t>
            </w:r>
          </w:p>
        </w:tc>
        <w:tc>
          <w:tcPr>
            <w:tcW w:w="716" w:type="pct"/>
            <w:shd w:val="clear" w:color="auto" w:fill="EAF1DD"/>
            <w:vAlign w:val="center"/>
          </w:tcPr>
          <w:p w:rsidR="005D73F5" w:rsidRPr="00EC0A04" w:rsidRDefault="005D73F5" w:rsidP="004857EC">
            <w:pPr>
              <w:pStyle w:val="140"/>
              <w:spacing w:line="400" w:lineRule="exact"/>
              <w:rPr>
                <w:rFonts w:hAnsi="標楷體"/>
                <w:spacing w:val="-24"/>
                <w:sz w:val="24"/>
                <w:szCs w:val="24"/>
              </w:rPr>
            </w:pPr>
          </w:p>
        </w:tc>
      </w:tr>
      <w:tr w:rsidR="00EC0A04" w:rsidRPr="00EC0A04" w:rsidTr="004857EC">
        <w:trPr>
          <w:cantSplit/>
          <w:trHeight w:val="20"/>
        </w:trPr>
        <w:tc>
          <w:tcPr>
            <w:tcW w:w="266" w:type="pct"/>
            <w:vMerge w:val="restart"/>
            <w:vAlign w:val="center"/>
          </w:tcPr>
          <w:p w:rsidR="005D73F5" w:rsidRPr="00EC0A04" w:rsidRDefault="005D73F5" w:rsidP="004857EC">
            <w:pPr>
              <w:pStyle w:val="14"/>
              <w:spacing w:line="400" w:lineRule="exact"/>
              <w:jc w:val="center"/>
              <w:rPr>
                <w:rFonts w:hAnsi="標楷體"/>
                <w:spacing w:val="-24"/>
                <w:sz w:val="24"/>
                <w:szCs w:val="24"/>
              </w:rPr>
            </w:pPr>
            <w:r w:rsidRPr="00EC0A04">
              <w:rPr>
                <w:rFonts w:hAnsi="標楷體"/>
                <w:spacing w:val="-24"/>
                <w:sz w:val="24"/>
                <w:szCs w:val="24"/>
              </w:rPr>
              <w:t>107</w:t>
            </w:r>
          </w:p>
        </w:tc>
        <w:tc>
          <w:tcPr>
            <w:tcW w:w="448" w:type="pct"/>
            <w:gridSpan w:val="2"/>
            <w:vAlign w:val="center"/>
          </w:tcPr>
          <w:p w:rsidR="005D73F5" w:rsidRPr="00EC0A04" w:rsidRDefault="005D73F5" w:rsidP="004857EC">
            <w:pPr>
              <w:pStyle w:val="14"/>
              <w:spacing w:line="400" w:lineRule="exact"/>
              <w:jc w:val="center"/>
              <w:rPr>
                <w:rFonts w:hAnsi="標楷體"/>
                <w:spacing w:val="-24"/>
                <w:sz w:val="24"/>
                <w:szCs w:val="24"/>
              </w:rPr>
            </w:pPr>
            <w:r w:rsidRPr="00EC0A04">
              <w:rPr>
                <w:rFonts w:hAnsi="標楷體"/>
                <w:spacing w:val="-24"/>
                <w:sz w:val="24"/>
                <w:szCs w:val="24"/>
              </w:rPr>
              <w:t>遊客數</w:t>
            </w:r>
          </w:p>
          <w:p w:rsidR="005D73F5" w:rsidRPr="00EC0A04" w:rsidRDefault="005D73F5" w:rsidP="004857EC">
            <w:pPr>
              <w:pStyle w:val="14"/>
              <w:spacing w:line="400" w:lineRule="exact"/>
              <w:jc w:val="center"/>
              <w:rPr>
                <w:rFonts w:hAnsi="標楷體"/>
                <w:spacing w:val="-24"/>
                <w:sz w:val="24"/>
                <w:szCs w:val="24"/>
              </w:rPr>
            </w:pPr>
            <w:r w:rsidRPr="00EC0A04">
              <w:rPr>
                <w:rFonts w:hAnsi="標楷體"/>
                <w:spacing w:val="-24"/>
                <w:sz w:val="24"/>
                <w:szCs w:val="24"/>
              </w:rPr>
              <w:t>(</w:t>
            </w:r>
            <w:proofErr w:type="gramStart"/>
            <w:r w:rsidRPr="00EC0A04">
              <w:rPr>
                <w:rFonts w:hAnsi="標楷體"/>
                <w:spacing w:val="-24"/>
                <w:sz w:val="24"/>
                <w:szCs w:val="24"/>
              </w:rPr>
              <w:t>人次)</w:t>
            </w:r>
            <w:proofErr w:type="gramEnd"/>
          </w:p>
        </w:tc>
        <w:tc>
          <w:tcPr>
            <w:tcW w:w="508" w:type="pct"/>
            <w:vAlign w:val="center"/>
          </w:tcPr>
          <w:p w:rsidR="005D73F5" w:rsidRPr="00EC0A04" w:rsidRDefault="005D73F5" w:rsidP="004857EC">
            <w:pPr>
              <w:pStyle w:val="14"/>
              <w:spacing w:line="400" w:lineRule="exact"/>
              <w:jc w:val="right"/>
              <w:rPr>
                <w:rFonts w:hAnsi="標楷體"/>
                <w:spacing w:val="-24"/>
                <w:sz w:val="24"/>
                <w:szCs w:val="24"/>
              </w:rPr>
            </w:pPr>
            <w:r w:rsidRPr="00EC0A04">
              <w:rPr>
                <w:rFonts w:hAnsi="標楷體"/>
                <w:spacing w:val="-24"/>
                <w:sz w:val="24"/>
                <w:szCs w:val="24"/>
              </w:rPr>
              <w:t>52,850</w:t>
            </w:r>
          </w:p>
        </w:tc>
        <w:tc>
          <w:tcPr>
            <w:tcW w:w="458" w:type="pct"/>
            <w:vAlign w:val="center"/>
          </w:tcPr>
          <w:p w:rsidR="005D73F5" w:rsidRPr="00EC0A04" w:rsidRDefault="005D73F5" w:rsidP="004857EC">
            <w:pPr>
              <w:pStyle w:val="14"/>
              <w:spacing w:line="400" w:lineRule="exact"/>
              <w:jc w:val="right"/>
              <w:rPr>
                <w:rFonts w:hAnsi="標楷體"/>
                <w:spacing w:val="-24"/>
                <w:sz w:val="24"/>
                <w:szCs w:val="24"/>
              </w:rPr>
            </w:pPr>
            <w:r w:rsidRPr="00EC0A04">
              <w:rPr>
                <w:rFonts w:hAnsi="標楷體"/>
                <w:spacing w:val="-24"/>
                <w:sz w:val="24"/>
                <w:szCs w:val="24"/>
              </w:rPr>
              <w:t>16,794</w:t>
            </w:r>
          </w:p>
        </w:tc>
        <w:tc>
          <w:tcPr>
            <w:tcW w:w="537" w:type="pct"/>
            <w:vAlign w:val="center"/>
          </w:tcPr>
          <w:p w:rsidR="005D73F5" w:rsidRPr="00EC0A04" w:rsidRDefault="005D73F5" w:rsidP="004857EC">
            <w:pPr>
              <w:pStyle w:val="14"/>
              <w:spacing w:line="400" w:lineRule="exact"/>
              <w:jc w:val="right"/>
              <w:rPr>
                <w:rFonts w:hAnsi="標楷體"/>
                <w:spacing w:val="-24"/>
                <w:sz w:val="24"/>
                <w:szCs w:val="24"/>
              </w:rPr>
            </w:pPr>
            <w:r w:rsidRPr="00EC0A04">
              <w:rPr>
                <w:rFonts w:hAnsi="標楷體"/>
                <w:spacing w:val="-24"/>
                <w:sz w:val="24"/>
                <w:szCs w:val="24"/>
              </w:rPr>
              <w:t>23,752</w:t>
            </w:r>
          </w:p>
        </w:tc>
        <w:tc>
          <w:tcPr>
            <w:tcW w:w="469" w:type="pct"/>
            <w:vAlign w:val="center"/>
          </w:tcPr>
          <w:p w:rsidR="005D73F5" w:rsidRPr="00EC0A04" w:rsidRDefault="005D73F5" w:rsidP="004857EC">
            <w:pPr>
              <w:pStyle w:val="14"/>
              <w:spacing w:line="400" w:lineRule="exact"/>
              <w:jc w:val="right"/>
              <w:rPr>
                <w:rFonts w:hAnsi="標楷體"/>
                <w:spacing w:val="-24"/>
                <w:sz w:val="24"/>
                <w:szCs w:val="24"/>
              </w:rPr>
            </w:pPr>
            <w:r w:rsidRPr="00EC0A04">
              <w:rPr>
                <w:rFonts w:hAnsi="標楷體"/>
                <w:spacing w:val="-24"/>
                <w:sz w:val="24"/>
                <w:szCs w:val="24"/>
              </w:rPr>
              <w:t>11,979</w:t>
            </w:r>
          </w:p>
        </w:tc>
        <w:tc>
          <w:tcPr>
            <w:tcW w:w="536" w:type="pct"/>
            <w:gridSpan w:val="2"/>
            <w:vAlign w:val="center"/>
          </w:tcPr>
          <w:p w:rsidR="005D73F5" w:rsidRPr="00EC0A04" w:rsidRDefault="005D73F5" w:rsidP="004857EC">
            <w:pPr>
              <w:pStyle w:val="14"/>
              <w:spacing w:line="400" w:lineRule="exact"/>
              <w:jc w:val="right"/>
              <w:rPr>
                <w:rFonts w:hAnsi="標楷體"/>
                <w:spacing w:val="-24"/>
                <w:sz w:val="24"/>
                <w:szCs w:val="24"/>
              </w:rPr>
            </w:pPr>
            <w:r w:rsidRPr="00EC0A04">
              <w:rPr>
                <w:rFonts w:hAnsi="標楷體"/>
                <w:spacing w:val="-24"/>
                <w:sz w:val="24"/>
                <w:szCs w:val="24"/>
              </w:rPr>
              <w:t>2,304</w:t>
            </w:r>
          </w:p>
        </w:tc>
        <w:tc>
          <w:tcPr>
            <w:tcW w:w="536" w:type="pct"/>
            <w:gridSpan w:val="2"/>
            <w:vAlign w:val="center"/>
          </w:tcPr>
          <w:p w:rsidR="005D73F5" w:rsidRPr="00EC0A04" w:rsidRDefault="005D73F5" w:rsidP="004857EC">
            <w:pPr>
              <w:pStyle w:val="14"/>
              <w:spacing w:line="400" w:lineRule="exact"/>
              <w:jc w:val="right"/>
              <w:rPr>
                <w:rFonts w:hAnsi="標楷體"/>
                <w:spacing w:val="-24"/>
                <w:sz w:val="24"/>
                <w:szCs w:val="24"/>
              </w:rPr>
            </w:pPr>
            <w:r w:rsidRPr="00EC0A04">
              <w:rPr>
                <w:rFonts w:hAnsi="標楷體"/>
                <w:spacing w:val="-24"/>
                <w:sz w:val="24"/>
                <w:szCs w:val="24"/>
              </w:rPr>
              <w:t>282,884</w:t>
            </w:r>
          </w:p>
        </w:tc>
        <w:tc>
          <w:tcPr>
            <w:tcW w:w="526" w:type="pct"/>
            <w:gridSpan w:val="2"/>
            <w:shd w:val="clear" w:color="auto" w:fill="FFFF00"/>
            <w:vAlign w:val="center"/>
          </w:tcPr>
          <w:p w:rsidR="005D73F5" w:rsidRPr="00EC0A04" w:rsidRDefault="005D73F5" w:rsidP="004857EC">
            <w:pPr>
              <w:pStyle w:val="14"/>
              <w:spacing w:line="400" w:lineRule="exact"/>
              <w:jc w:val="right"/>
              <w:rPr>
                <w:rFonts w:hAnsi="標楷體"/>
                <w:spacing w:val="-24"/>
                <w:sz w:val="24"/>
                <w:szCs w:val="24"/>
              </w:rPr>
            </w:pPr>
            <w:r w:rsidRPr="00EC0A04">
              <w:rPr>
                <w:rFonts w:hAnsi="標楷體"/>
                <w:spacing w:val="-24"/>
                <w:sz w:val="24"/>
                <w:szCs w:val="24"/>
              </w:rPr>
              <w:t>390,563</w:t>
            </w:r>
          </w:p>
        </w:tc>
        <w:tc>
          <w:tcPr>
            <w:tcW w:w="716" w:type="pct"/>
            <w:vAlign w:val="center"/>
          </w:tcPr>
          <w:p w:rsidR="005D73F5" w:rsidRPr="00EC0A04" w:rsidRDefault="005D73F5" w:rsidP="004857EC">
            <w:pPr>
              <w:pStyle w:val="14"/>
              <w:spacing w:line="400" w:lineRule="exact"/>
              <w:jc w:val="right"/>
              <w:rPr>
                <w:rFonts w:hAnsi="標楷體"/>
                <w:spacing w:val="-24"/>
                <w:sz w:val="24"/>
                <w:szCs w:val="24"/>
              </w:rPr>
            </w:pPr>
            <w:r w:rsidRPr="00EC0A04">
              <w:rPr>
                <w:rFonts w:hAnsi="標楷體"/>
                <w:spacing w:val="-24"/>
                <w:sz w:val="24"/>
                <w:szCs w:val="24"/>
              </w:rPr>
              <w:t>12,970,944元</w:t>
            </w:r>
          </w:p>
        </w:tc>
      </w:tr>
      <w:tr w:rsidR="00EC0A04" w:rsidRPr="00EC0A04" w:rsidTr="004857EC">
        <w:trPr>
          <w:trHeight w:val="20"/>
        </w:trPr>
        <w:tc>
          <w:tcPr>
            <w:tcW w:w="266" w:type="pct"/>
            <w:vMerge/>
            <w:vAlign w:val="center"/>
          </w:tcPr>
          <w:p w:rsidR="005D73F5" w:rsidRPr="00EC0A04" w:rsidRDefault="005D73F5" w:rsidP="004857EC">
            <w:pPr>
              <w:pStyle w:val="14"/>
              <w:spacing w:line="400" w:lineRule="exact"/>
              <w:jc w:val="center"/>
              <w:rPr>
                <w:rFonts w:hAnsi="標楷體"/>
                <w:spacing w:val="-24"/>
                <w:sz w:val="24"/>
                <w:szCs w:val="24"/>
              </w:rPr>
            </w:pPr>
          </w:p>
        </w:tc>
        <w:tc>
          <w:tcPr>
            <w:tcW w:w="448" w:type="pct"/>
            <w:gridSpan w:val="2"/>
            <w:vAlign w:val="center"/>
          </w:tcPr>
          <w:p w:rsidR="005D73F5" w:rsidRPr="00EC0A04" w:rsidRDefault="005D73F5" w:rsidP="004857EC">
            <w:pPr>
              <w:pStyle w:val="14"/>
              <w:spacing w:line="400" w:lineRule="exact"/>
              <w:jc w:val="center"/>
              <w:rPr>
                <w:rFonts w:hAnsi="標楷體"/>
                <w:spacing w:val="-24"/>
                <w:sz w:val="24"/>
                <w:szCs w:val="24"/>
              </w:rPr>
            </w:pPr>
            <w:r w:rsidRPr="00EC0A04">
              <w:rPr>
                <w:rFonts w:hAnsi="標楷體"/>
                <w:spacing w:val="-24"/>
                <w:sz w:val="24"/>
                <w:szCs w:val="24"/>
              </w:rPr>
              <w:t>百分比</w:t>
            </w:r>
          </w:p>
          <w:p w:rsidR="005D73F5" w:rsidRPr="00EC0A04" w:rsidRDefault="005D73F5" w:rsidP="004857EC">
            <w:pPr>
              <w:pStyle w:val="14"/>
              <w:spacing w:line="400" w:lineRule="exact"/>
              <w:jc w:val="center"/>
              <w:rPr>
                <w:rFonts w:hAnsi="標楷體"/>
                <w:spacing w:val="-24"/>
                <w:sz w:val="24"/>
                <w:szCs w:val="24"/>
              </w:rPr>
            </w:pPr>
            <w:r w:rsidRPr="00EC0A04">
              <w:rPr>
                <w:rFonts w:hAnsi="標楷體"/>
                <w:spacing w:val="-24"/>
                <w:sz w:val="24"/>
                <w:szCs w:val="24"/>
              </w:rPr>
              <w:t>(%)</w:t>
            </w:r>
          </w:p>
        </w:tc>
        <w:tc>
          <w:tcPr>
            <w:tcW w:w="508" w:type="pct"/>
            <w:shd w:val="clear" w:color="auto" w:fill="FFFF00"/>
            <w:vAlign w:val="center"/>
          </w:tcPr>
          <w:p w:rsidR="005D73F5" w:rsidRPr="00EC0A04" w:rsidRDefault="005D73F5" w:rsidP="004857EC">
            <w:pPr>
              <w:pStyle w:val="14"/>
              <w:spacing w:line="400" w:lineRule="exact"/>
              <w:jc w:val="right"/>
              <w:rPr>
                <w:rFonts w:hAnsi="標楷體"/>
                <w:spacing w:val="-24"/>
                <w:sz w:val="24"/>
                <w:szCs w:val="24"/>
              </w:rPr>
            </w:pPr>
            <w:r w:rsidRPr="00EC0A04">
              <w:rPr>
                <w:rFonts w:hAnsi="標楷體"/>
                <w:spacing w:val="-24"/>
                <w:sz w:val="24"/>
                <w:szCs w:val="24"/>
              </w:rPr>
              <w:t>13.53%</w:t>
            </w:r>
          </w:p>
        </w:tc>
        <w:tc>
          <w:tcPr>
            <w:tcW w:w="458" w:type="pct"/>
            <w:vAlign w:val="center"/>
          </w:tcPr>
          <w:p w:rsidR="005D73F5" w:rsidRPr="00EC0A04" w:rsidRDefault="005D73F5" w:rsidP="004857EC">
            <w:pPr>
              <w:pStyle w:val="14"/>
              <w:spacing w:line="400" w:lineRule="exact"/>
              <w:jc w:val="right"/>
              <w:rPr>
                <w:rFonts w:hAnsi="標楷體"/>
                <w:spacing w:val="-24"/>
                <w:sz w:val="24"/>
                <w:szCs w:val="24"/>
              </w:rPr>
            </w:pPr>
            <w:r w:rsidRPr="00EC0A04">
              <w:rPr>
                <w:rFonts w:hAnsi="標楷體"/>
                <w:spacing w:val="-24"/>
                <w:sz w:val="24"/>
                <w:szCs w:val="24"/>
              </w:rPr>
              <w:t>4.3%</w:t>
            </w:r>
          </w:p>
        </w:tc>
        <w:tc>
          <w:tcPr>
            <w:tcW w:w="537" w:type="pct"/>
            <w:shd w:val="clear" w:color="auto" w:fill="auto"/>
            <w:vAlign w:val="center"/>
          </w:tcPr>
          <w:p w:rsidR="005D73F5" w:rsidRPr="00EC0A04" w:rsidRDefault="005D73F5" w:rsidP="004857EC">
            <w:pPr>
              <w:pStyle w:val="14"/>
              <w:spacing w:line="400" w:lineRule="exact"/>
              <w:jc w:val="right"/>
              <w:rPr>
                <w:rFonts w:hAnsi="標楷體"/>
                <w:spacing w:val="-24"/>
                <w:sz w:val="24"/>
                <w:szCs w:val="24"/>
              </w:rPr>
            </w:pPr>
            <w:r w:rsidRPr="00EC0A04">
              <w:rPr>
                <w:rFonts w:hAnsi="標楷體"/>
                <w:spacing w:val="-24"/>
                <w:sz w:val="24"/>
                <w:szCs w:val="24"/>
              </w:rPr>
              <w:t>6.08%</w:t>
            </w:r>
          </w:p>
        </w:tc>
        <w:tc>
          <w:tcPr>
            <w:tcW w:w="469" w:type="pct"/>
            <w:vAlign w:val="center"/>
          </w:tcPr>
          <w:p w:rsidR="005D73F5" w:rsidRPr="00EC0A04" w:rsidRDefault="005D73F5" w:rsidP="004857EC">
            <w:pPr>
              <w:pStyle w:val="14"/>
              <w:spacing w:line="400" w:lineRule="exact"/>
              <w:jc w:val="right"/>
              <w:rPr>
                <w:rFonts w:hAnsi="標楷體"/>
                <w:spacing w:val="-24"/>
                <w:sz w:val="24"/>
                <w:szCs w:val="24"/>
              </w:rPr>
            </w:pPr>
            <w:r w:rsidRPr="00EC0A04">
              <w:rPr>
                <w:rFonts w:hAnsi="標楷體"/>
                <w:spacing w:val="-24"/>
                <w:sz w:val="24"/>
                <w:szCs w:val="24"/>
              </w:rPr>
              <w:t>3.07%</w:t>
            </w:r>
          </w:p>
        </w:tc>
        <w:tc>
          <w:tcPr>
            <w:tcW w:w="536" w:type="pct"/>
            <w:gridSpan w:val="2"/>
            <w:vAlign w:val="center"/>
          </w:tcPr>
          <w:p w:rsidR="005D73F5" w:rsidRPr="00EC0A04" w:rsidRDefault="005D73F5" w:rsidP="004857EC">
            <w:pPr>
              <w:pStyle w:val="14"/>
              <w:spacing w:line="400" w:lineRule="exact"/>
              <w:jc w:val="right"/>
              <w:rPr>
                <w:rFonts w:hAnsi="標楷體"/>
                <w:spacing w:val="-24"/>
                <w:sz w:val="24"/>
                <w:szCs w:val="24"/>
              </w:rPr>
            </w:pPr>
            <w:r w:rsidRPr="00EC0A04">
              <w:rPr>
                <w:rFonts w:hAnsi="標楷體"/>
                <w:spacing w:val="-24"/>
                <w:sz w:val="24"/>
                <w:szCs w:val="24"/>
              </w:rPr>
              <w:t>0.59%</w:t>
            </w:r>
          </w:p>
        </w:tc>
        <w:tc>
          <w:tcPr>
            <w:tcW w:w="536" w:type="pct"/>
            <w:gridSpan w:val="2"/>
            <w:vAlign w:val="center"/>
          </w:tcPr>
          <w:p w:rsidR="005D73F5" w:rsidRPr="00EC0A04" w:rsidRDefault="005D73F5" w:rsidP="004857EC">
            <w:pPr>
              <w:pStyle w:val="14"/>
              <w:spacing w:line="400" w:lineRule="exact"/>
              <w:jc w:val="right"/>
              <w:rPr>
                <w:rFonts w:hAnsi="標楷體"/>
                <w:spacing w:val="-24"/>
                <w:sz w:val="24"/>
                <w:szCs w:val="24"/>
              </w:rPr>
            </w:pPr>
            <w:r w:rsidRPr="00EC0A04">
              <w:rPr>
                <w:rFonts w:hAnsi="標楷體"/>
                <w:spacing w:val="-24"/>
                <w:sz w:val="24"/>
                <w:szCs w:val="24"/>
              </w:rPr>
              <w:t>72.43%</w:t>
            </w:r>
          </w:p>
        </w:tc>
        <w:tc>
          <w:tcPr>
            <w:tcW w:w="526" w:type="pct"/>
            <w:gridSpan w:val="2"/>
            <w:vAlign w:val="center"/>
          </w:tcPr>
          <w:p w:rsidR="005D73F5" w:rsidRPr="00EC0A04" w:rsidRDefault="005D73F5" w:rsidP="004857EC">
            <w:pPr>
              <w:pStyle w:val="14"/>
              <w:spacing w:line="400" w:lineRule="exact"/>
              <w:jc w:val="right"/>
              <w:rPr>
                <w:rFonts w:hAnsi="標楷體"/>
                <w:spacing w:val="-24"/>
                <w:sz w:val="24"/>
                <w:szCs w:val="24"/>
              </w:rPr>
            </w:pPr>
            <w:r w:rsidRPr="00EC0A04">
              <w:rPr>
                <w:rFonts w:hAnsi="標楷體"/>
                <w:spacing w:val="-24"/>
                <w:sz w:val="24"/>
                <w:szCs w:val="24"/>
              </w:rPr>
              <w:t>100%</w:t>
            </w:r>
          </w:p>
        </w:tc>
        <w:tc>
          <w:tcPr>
            <w:tcW w:w="716" w:type="pct"/>
            <w:vAlign w:val="center"/>
          </w:tcPr>
          <w:p w:rsidR="005D73F5" w:rsidRPr="00EC0A04" w:rsidRDefault="005D73F5" w:rsidP="004857EC">
            <w:pPr>
              <w:pStyle w:val="14"/>
              <w:spacing w:line="400" w:lineRule="exact"/>
              <w:jc w:val="right"/>
              <w:rPr>
                <w:rFonts w:hAnsi="標楷體"/>
                <w:spacing w:val="-24"/>
                <w:sz w:val="24"/>
                <w:szCs w:val="24"/>
              </w:rPr>
            </w:pPr>
            <w:r w:rsidRPr="00EC0A04">
              <w:rPr>
                <w:rFonts w:hAnsi="標楷體"/>
                <w:spacing w:val="-24"/>
                <w:sz w:val="24"/>
                <w:szCs w:val="24"/>
              </w:rPr>
              <w:t>-</w:t>
            </w:r>
          </w:p>
        </w:tc>
      </w:tr>
      <w:tr w:rsidR="00EC0A04" w:rsidRPr="00EC0A04" w:rsidTr="004857EC">
        <w:trPr>
          <w:trHeight w:val="20"/>
        </w:trPr>
        <w:tc>
          <w:tcPr>
            <w:tcW w:w="266" w:type="pct"/>
            <w:vMerge w:val="restart"/>
            <w:vAlign w:val="center"/>
          </w:tcPr>
          <w:p w:rsidR="005D73F5" w:rsidRPr="00EC0A04" w:rsidRDefault="005D73F5" w:rsidP="004857EC">
            <w:pPr>
              <w:pStyle w:val="14"/>
              <w:spacing w:line="400" w:lineRule="exact"/>
              <w:jc w:val="center"/>
              <w:rPr>
                <w:rFonts w:hAnsi="標楷體"/>
                <w:spacing w:val="-24"/>
                <w:sz w:val="24"/>
                <w:szCs w:val="24"/>
              </w:rPr>
            </w:pPr>
            <w:r w:rsidRPr="00EC0A04">
              <w:rPr>
                <w:rFonts w:hAnsi="標楷體"/>
                <w:spacing w:val="-24"/>
                <w:sz w:val="24"/>
                <w:szCs w:val="24"/>
              </w:rPr>
              <w:t>112</w:t>
            </w:r>
          </w:p>
        </w:tc>
        <w:tc>
          <w:tcPr>
            <w:tcW w:w="448" w:type="pct"/>
            <w:gridSpan w:val="2"/>
            <w:vMerge w:val="restart"/>
            <w:vAlign w:val="center"/>
          </w:tcPr>
          <w:p w:rsidR="005D73F5" w:rsidRPr="00EC0A04" w:rsidRDefault="005D73F5" w:rsidP="004857EC">
            <w:pPr>
              <w:pStyle w:val="14"/>
              <w:spacing w:line="400" w:lineRule="exact"/>
              <w:jc w:val="center"/>
              <w:rPr>
                <w:rFonts w:hAnsi="標楷體"/>
                <w:spacing w:val="-24"/>
                <w:sz w:val="24"/>
                <w:szCs w:val="24"/>
              </w:rPr>
            </w:pPr>
            <w:r w:rsidRPr="00EC0A04">
              <w:rPr>
                <w:rFonts w:hAnsi="標楷體"/>
                <w:spacing w:val="-24"/>
                <w:sz w:val="24"/>
                <w:szCs w:val="24"/>
              </w:rPr>
              <w:t>遊客數</w:t>
            </w:r>
          </w:p>
          <w:p w:rsidR="005D73F5" w:rsidRPr="00EC0A04" w:rsidRDefault="005D73F5" w:rsidP="004857EC">
            <w:pPr>
              <w:pStyle w:val="14"/>
              <w:spacing w:line="400" w:lineRule="exact"/>
              <w:jc w:val="center"/>
              <w:rPr>
                <w:rFonts w:hAnsi="標楷體"/>
                <w:spacing w:val="-24"/>
                <w:sz w:val="24"/>
                <w:szCs w:val="24"/>
              </w:rPr>
            </w:pPr>
            <w:r w:rsidRPr="00EC0A04">
              <w:rPr>
                <w:rFonts w:hAnsi="標楷體"/>
                <w:spacing w:val="-24"/>
                <w:sz w:val="24"/>
                <w:szCs w:val="24"/>
              </w:rPr>
              <w:t>(</w:t>
            </w:r>
            <w:proofErr w:type="gramStart"/>
            <w:r w:rsidRPr="00EC0A04">
              <w:rPr>
                <w:rFonts w:hAnsi="標楷體"/>
                <w:spacing w:val="-24"/>
                <w:sz w:val="24"/>
                <w:szCs w:val="24"/>
              </w:rPr>
              <w:t>人次)</w:t>
            </w:r>
            <w:proofErr w:type="gramEnd"/>
          </w:p>
        </w:tc>
        <w:tc>
          <w:tcPr>
            <w:tcW w:w="508" w:type="pct"/>
            <w:vAlign w:val="center"/>
          </w:tcPr>
          <w:p w:rsidR="005D73F5" w:rsidRPr="00EC0A04" w:rsidRDefault="005D73F5" w:rsidP="004857EC">
            <w:pPr>
              <w:pStyle w:val="14"/>
              <w:spacing w:line="400" w:lineRule="exact"/>
              <w:jc w:val="right"/>
              <w:rPr>
                <w:rFonts w:hAnsi="標楷體"/>
                <w:spacing w:val="-24"/>
                <w:sz w:val="24"/>
                <w:szCs w:val="24"/>
              </w:rPr>
            </w:pPr>
            <w:r w:rsidRPr="00EC0A04">
              <w:rPr>
                <w:rFonts w:hAnsi="標楷體"/>
                <w:spacing w:val="-24"/>
                <w:sz w:val="24"/>
                <w:szCs w:val="24"/>
              </w:rPr>
              <w:t>44,013</w:t>
            </w:r>
          </w:p>
        </w:tc>
        <w:tc>
          <w:tcPr>
            <w:tcW w:w="458" w:type="pct"/>
            <w:vAlign w:val="center"/>
          </w:tcPr>
          <w:p w:rsidR="005D73F5" w:rsidRPr="00EC0A04" w:rsidRDefault="005D73F5" w:rsidP="004857EC">
            <w:pPr>
              <w:pStyle w:val="14"/>
              <w:spacing w:line="400" w:lineRule="exact"/>
              <w:jc w:val="right"/>
              <w:rPr>
                <w:rFonts w:hAnsi="標楷體"/>
                <w:spacing w:val="-24"/>
                <w:sz w:val="24"/>
                <w:szCs w:val="24"/>
              </w:rPr>
            </w:pPr>
            <w:r w:rsidRPr="00EC0A04">
              <w:rPr>
                <w:rFonts w:hAnsi="標楷體"/>
                <w:spacing w:val="-24"/>
                <w:sz w:val="24"/>
                <w:szCs w:val="24"/>
              </w:rPr>
              <w:t>12,192</w:t>
            </w:r>
          </w:p>
        </w:tc>
        <w:tc>
          <w:tcPr>
            <w:tcW w:w="537" w:type="pct"/>
            <w:vAlign w:val="center"/>
          </w:tcPr>
          <w:p w:rsidR="005D73F5" w:rsidRPr="00EC0A04" w:rsidRDefault="005D73F5" w:rsidP="004857EC">
            <w:pPr>
              <w:pStyle w:val="14"/>
              <w:spacing w:line="400" w:lineRule="exact"/>
              <w:jc w:val="right"/>
              <w:rPr>
                <w:rFonts w:hAnsi="標楷體"/>
                <w:spacing w:val="-24"/>
                <w:sz w:val="24"/>
                <w:szCs w:val="24"/>
              </w:rPr>
            </w:pPr>
            <w:r w:rsidRPr="00EC0A04">
              <w:rPr>
                <w:rFonts w:hAnsi="標楷體"/>
                <w:spacing w:val="-24"/>
                <w:sz w:val="24"/>
                <w:szCs w:val="24"/>
              </w:rPr>
              <w:t>11,020</w:t>
            </w:r>
          </w:p>
        </w:tc>
        <w:tc>
          <w:tcPr>
            <w:tcW w:w="469" w:type="pct"/>
            <w:vAlign w:val="center"/>
          </w:tcPr>
          <w:p w:rsidR="005D73F5" w:rsidRPr="00EC0A04" w:rsidRDefault="005D73F5" w:rsidP="004857EC">
            <w:pPr>
              <w:pStyle w:val="14"/>
              <w:spacing w:line="400" w:lineRule="exact"/>
              <w:jc w:val="right"/>
              <w:rPr>
                <w:rFonts w:hAnsi="標楷體"/>
                <w:spacing w:val="-24"/>
                <w:sz w:val="24"/>
                <w:szCs w:val="24"/>
              </w:rPr>
            </w:pPr>
            <w:r w:rsidRPr="00EC0A04">
              <w:rPr>
                <w:rFonts w:hAnsi="標楷體"/>
                <w:spacing w:val="-24"/>
                <w:sz w:val="24"/>
                <w:szCs w:val="24"/>
              </w:rPr>
              <w:t>8,379</w:t>
            </w:r>
          </w:p>
        </w:tc>
        <w:tc>
          <w:tcPr>
            <w:tcW w:w="536" w:type="pct"/>
            <w:gridSpan w:val="2"/>
            <w:vAlign w:val="center"/>
          </w:tcPr>
          <w:p w:rsidR="005D73F5" w:rsidRPr="00EC0A04" w:rsidRDefault="005D73F5" w:rsidP="004857EC">
            <w:pPr>
              <w:pStyle w:val="14"/>
              <w:spacing w:line="400" w:lineRule="exact"/>
              <w:jc w:val="right"/>
              <w:rPr>
                <w:rFonts w:hAnsi="標楷體"/>
                <w:spacing w:val="-24"/>
                <w:sz w:val="24"/>
                <w:szCs w:val="24"/>
              </w:rPr>
            </w:pPr>
            <w:r w:rsidRPr="00EC0A04">
              <w:rPr>
                <w:rFonts w:hAnsi="標楷體"/>
                <w:spacing w:val="-24"/>
                <w:sz w:val="24"/>
                <w:szCs w:val="24"/>
              </w:rPr>
              <w:t>2,112</w:t>
            </w:r>
          </w:p>
        </w:tc>
        <w:tc>
          <w:tcPr>
            <w:tcW w:w="536" w:type="pct"/>
            <w:gridSpan w:val="2"/>
            <w:vAlign w:val="center"/>
          </w:tcPr>
          <w:p w:rsidR="005D73F5" w:rsidRPr="00EC0A04" w:rsidRDefault="005D73F5" w:rsidP="004857EC">
            <w:pPr>
              <w:pStyle w:val="14"/>
              <w:spacing w:line="400" w:lineRule="exact"/>
              <w:jc w:val="right"/>
              <w:rPr>
                <w:rFonts w:hAnsi="標楷體"/>
                <w:spacing w:val="-24"/>
                <w:sz w:val="24"/>
                <w:szCs w:val="24"/>
              </w:rPr>
            </w:pPr>
            <w:r w:rsidRPr="00EC0A04">
              <w:rPr>
                <w:rFonts w:hAnsi="標楷體"/>
                <w:spacing w:val="-24"/>
                <w:sz w:val="24"/>
                <w:szCs w:val="24"/>
              </w:rPr>
              <w:t>134,779</w:t>
            </w:r>
          </w:p>
        </w:tc>
        <w:tc>
          <w:tcPr>
            <w:tcW w:w="526" w:type="pct"/>
            <w:gridSpan w:val="2"/>
            <w:shd w:val="clear" w:color="auto" w:fill="FFFF00"/>
            <w:vAlign w:val="center"/>
          </w:tcPr>
          <w:p w:rsidR="005D73F5" w:rsidRPr="00EC0A04" w:rsidRDefault="005D73F5" w:rsidP="004857EC">
            <w:pPr>
              <w:pStyle w:val="14"/>
              <w:spacing w:line="400" w:lineRule="exact"/>
              <w:jc w:val="right"/>
              <w:rPr>
                <w:rFonts w:hAnsi="標楷體"/>
                <w:spacing w:val="-24"/>
                <w:sz w:val="24"/>
                <w:szCs w:val="24"/>
              </w:rPr>
            </w:pPr>
            <w:r w:rsidRPr="00EC0A04">
              <w:rPr>
                <w:rFonts w:hAnsi="標楷體"/>
                <w:spacing w:val="-24"/>
                <w:sz w:val="24"/>
                <w:szCs w:val="24"/>
              </w:rPr>
              <w:t>212,495</w:t>
            </w:r>
          </w:p>
        </w:tc>
        <w:tc>
          <w:tcPr>
            <w:tcW w:w="716" w:type="pct"/>
            <w:vAlign w:val="center"/>
          </w:tcPr>
          <w:p w:rsidR="005D73F5" w:rsidRPr="00EC0A04" w:rsidRDefault="005D73F5" w:rsidP="004857EC">
            <w:pPr>
              <w:pStyle w:val="14"/>
              <w:spacing w:line="400" w:lineRule="exact"/>
              <w:jc w:val="right"/>
              <w:rPr>
                <w:rFonts w:hAnsi="標楷體"/>
                <w:spacing w:val="-24"/>
                <w:sz w:val="24"/>
                <w:szCs w:val="24"/>
              </w:rPr>
            </w:pPr>
            <w:r w:rsidRPr="00EC0A04">
              <w:rPr>
                <w:rFonts w:hAnsi="標楷體"/>
                <w:spacing w:val="-24"/>
                <w:sz w:val="24"/>
                <w:szCs w:val="24"/>
              </w:rPr>
              <w:t>11,132,530元</w:t>
            </w:r>
          </w:p>
          <w:p w:rsidR="005D73F5" w:rsidRPr="00EC0A04" w:rsidRDefault="005D73F5" w:rsidP="004857EC">
            <w:pPr>
              <w:pStyle w:val="14"/>
              <w:spacing w:line="400" w:lineRule="exact"/>
              <w:jc w:val="right"/>
              <w:rPr>
                <w:rFonts w:hAnsi="標楷體"/>
                <w:spacing w:val="-24"/>
                <w:sz w:val="24"/>
                <w:szCs w:val="24"/>
              </w:rPr>
            </w:pPr>
            <w:r w:rsidRPr="00EC0A04">
              <w:rPr>
                <w:rFonts w:hint="eastAsia"/>
                <w:spacing w:val="-24"/>
                <w:sz w:val="24"/>
                <w:szCs w:val="24"/>
              </w:rPr>
              <w:t>【註3】</w:t>
            </w:r>
          </w:p>
        </w:tc>
      </w:tr>
      <w:tr w:rsidR="00EC0A04" w:rsidRPr="00EC0A04" w:rsidTr="004857EC">
        <w:trPr>
          <w:trHeight w:val="20"/>
        </w:trPr>
        <w:tc>
          <w:tcPr>
            <w:tcW w:w="266" w:type="pct"/>
            <w:vMerge/>
            <w:vAlign w:val="center"/>
          </w:tcPr>
          <w:p w:rsidR="005D73F5" w:rsidRPr="00EC0A04" w:rsidRDefault="005D73F5" w:rsidP="004857EC">
            <w:pPr>
              <w:pStyle w:val="14"/>
              <w:spacing w:line="400" w:lineRule="exact"/>
              <w:jc w:val="center"/>
              <w:rPr>
                <w:rFonts w:hAnsi="標楷體"/>
                <w:spacing w:val="-24"/>
                <w:sz w:val="24"/>
                <w:szCs w:val="24"/>
              </w:rPr>
            </w:pPr>
          </w:p>
        </w:tc>
        <w:tc>
          <w:tcPr>
            <w:tcW w:w="448" w:type="pct"/>
            <w:gridSpan w:val="2"/>
            <w:vMerge/>
            <w:vAlign w:val="center"/>
          </w:tcPr>
          <w:p w:rsidR="005D73F5" w:rsidRPr="00EC0A04" w:rsidRDefault="005D73F5" w:rsidP="004857EC">
            <w:pPr>
              <w:pStyle w:val="14"/>
              <w:spacing w:line="400" w:lineRule="exact"/>
              <w:jc w:val="center"/>
              <w:rPr>
                <w:rFonts w:hAnsi="標楷體"/>
                <w:spacing w:val="-24"/>
                <w:sz w:val="24"/>
                <w:szCs w:val="24"/>
              </w:rPr>
            </w:pPr>
          </w:p>
        </w:tc>
        <w:tc>
          <w:tcPr>
            <w:tcW w:w="1977" w:type="pct"/>
            <w:gridSpan w:val="5"/>
            <w:vAlign w:val="center"/>
          </w:tcPr>
          <w:p w:rsidR="005D73F5" w:rsidRPr="00EC0A04" w:rsidRDefault="005D73F5" w:rsidP="004857EC">
            <w:pPr>
              <w:pStyle w:val="14"/>
              <w:spacing w:line="400" w:lineRule="exact"/>
              <w:jc w:val="center"/>
              <w:rPr>
                <w:rFonts w:hAnsi="標楷體"/>
                <w:spacing w:val="-24"/>
                <w:sz w:val="24"/>
                <w:szCs w:val="24"/>
              </w:rPr>
            </w:pPr>
            <w:r w:rsidRPr="00EC0A04">
              <w:rPr>
                <w:rFonts w:hint="eastAsia"/>
                <w:spacing w:val="-24"/>
                <w:sz w:val="24"/>
                <w:szCs w:val="24"/>
              </w:rPr>
              <w:t>【註2】</w:t>
            </w:r>
          </w:p>
        </w:tc>
        <w:tc>
          <w:tcPr>
            <w:tcW w:w="536" w:type="pct"/>
            <w:gridSpan w:val="2"/>
          </w:tcPr>
          <w:p w:rsidR="005D73F5" w:rsidRPr="00EC0A04" w:rsidRDefault="005D73F5" w:rsidP="004857EC">
            <w:pPr>
              <w:pStyle w:val="14"/>
              <w:spacing w:line="400" w:lineRule="exact"/>
              <w:jc w:val="right"/>
              <w:rPr>
                <w:rFonts w:hAnsi="標楷體"/>
                <w:spacing w:val="-24"/>
                <w:sz w:val="24"/>
                <w:szCs w:val="24"/>
              </w:rPr>
            </w:pPr>
          </w:p>
        </w:tc>
        <w:tc>
          <w:tcPr>
            <w:tcW w:w="536" w:type="pct"/>
            <w:gridSpan w:val="2"/>
            <w:vAlign w:val="center"/>
          </w:tcPr>
          <w:p w:rsidR="005D73F5" w:rsidRPr="00EC0A04" w:rsidRDefault="005D73F5" w:rsidP="004857EC">
            <w:pPr>
              <w:pStyle w:val="14"/>
              <w:spacing w:line="400" w:lineRule="exact"/>
              <w:jc w:val="right"/>
              <w:rPr>
                <w:rFonts w:hAnsi="標楷體"/>
                <w:spacing w:val="-24"/>
                <w:sz w:val="24"/>
                <w:szCs w:val="24"/>
              </w:rPr>
            </w:pPr>
          </w:p>
        </w:tc>
        <w:tc>
          <w:tcPr>
            <w:tcW w:w="520" w:type="pct"/>
            <w:shd w:val="clear" w:color="auto" w:fill="FFFF00"/>
            <w:vAlign w:val="center"/>
          </w:tcPr>
          <w:p w:rsidR="005D73F5" w:rsidRPr="00EC0A04" w:rsidRDefault="005D73F5" w:rsidP="004857EC">
            <w:pPr>
              <w:pStyle w:val="14"/>
              <w:spacing w:line="400" w:lineRule="exact"/>
              <w:jc w:val="right"/>
              <w:rPr>
                <w:rFonts w:hAnsi="標楷體"/>
                <w:spacing w:val="-24"/>
                <w:sz w:val="24"/>
                <w:szCs w:val="24"/>
              </w:rPr>
            </w:pPr>
          </w:p>
        </w:tc>
        <w:tc>
          <w:tcPr>
            <w:tcW w:w="716" w:type="pct"/>
            <w:vAlign w:val="center"/>
          </w:tcPr>
          <w:p w:rsidR="005D73F5" w:rsidRPr="00EC0A04" w:rsidRDefault="005D73F5" w:rsidP="004857EC">
            <w:pPr>
              <w:pStyle w:val="14"/>
              <w:spacing w:line="400" w:lineRule="exact"/>
              <w:jc w:val="right"/>
              <w:rPr>
                <w:rFonts w:hAnsi="標楷體"/>
                <w:spacing w:val="-24"/>
                <w:sz w:val="24"/>
                <w:szCs w:val="24"/>
              </w:rPr>
            </w:pPr>
          </w:p>
        </w:tc>
      </w:tr>
      <w:tr w:rsidR="00EC0A04" w:rsidRPr="00EC0A04" w:rsidTr="004857EC">
        <w:trPr>
          <w:trHeight w:val="20"/>
        </w:trPr>
        <w:tc>
          <w:tcPr>
            <w:tcW w:w="266" w:type="pct"/>
            <w:vMerge/>
            <w:vAlign w:val="center"/>
          </w:tcPr>
          <w:p w:rsidR="005D73F5" w:rsidRPr="00EC0A04" w:rsidRDefault="005D73F5" w:rsidP="004857EC">
            <w:pPr>
              <w:pStyle w:val="14"/>
              <w:spacing w:line="400" w:lineRule="exact"/>
              <w:rPr>
                <w:rFonts w:hAnsi="標楷體"/>
                <w:spacing w:val="-24"/>
                <w:sz w:val="24"/>
                <w:szCs w:val="24"/>
              </w:rPr>
            </w:pPr>
          </w:p>
        </w:tc>
        <w:tc>
          <w:tcPr>
            <w:tcW w:w="448" w:type="pct"/>
            <w:gridSpan w:val="2"/>
            <w:vAlign w:val="center"/>
          </w:tcPr>
          <w:p w:rsidR="005D73F5" w:rsidRPr="00EC0A04" w:rsidRDefault="005D73F5" w:rsidP="004857EC">
            <w:pPr>
              <w:pStyle w:val="14"/>
              <w:spacing w:line="400" w:lineRule="exact"/>
              <w:jc w:val="center"/>
              <w:rPr>
                <w:rFonts w:hAnsi="標楷體"/>
                <w:spacing w:val="-24"/>
                <w:sz w:val="24"/>
                <w:szCs w:val="24"/>
              </w:rPr>
            </w:pPr>
            <w:r w:rsidRPr="00EC0A04">
              <w:rPr>
                <w:rFonts w:hAnsi="標楷體"/>
                <w:spacing w:val="-24"/>
                <w:sz w:val="24"/>
                <w:szCs w:val="24"/>
              </w:rPr>
              <w:t>百分比</w:t>
            </w:r>
          </w:p>
          <w:p w:rsidR="005D73F5" w:rsidRPr="00EC0A04" w:rsidRDefault="005D73F5" w:rsidP="004857EC">
            <w:pPr>
              <w:pStyle w:val="14"/>
              <w:spacing w:line="400" w:lineRule="exact"/>
              <w:jc w:val="center"/>
              <w:rPr>
                <w:rFonts w:hAnsi="標楷體"/>
                <w:spacing w:val="-24"/>
                <w:sz w:val="24"/>
                <w:szCs w:val="24"/>
              </w:rPr>
            </w:pPr>
            <w:r w:rsidRPr="00EC0A04">
              <w:rPr>
                <w:rFonts w:hAnsi="標楷體"/>
                <w:spacing w:val="-24"/>
                <w:sz w:val="24"/>
                <w:szCs w:val="24"/>
              </w:rPr>
              <w:t>(%)</w:t>
            </w:r>
          </w:p>
        </w:tc>
        <w:tc>
          <w:tcPr>
            <w:tcW w:w="508" w:type="pct"/>
            <w:vAlign w:val="center"/>
          </w:tcPr>
          <w:p w:rsidR="005D73F5" w:rsidRPr="00EC0A04" w:rsidRDefault="005D73F5" w:rsidP="004857EC">
            <w:pPr>
              <w:pStyle w:val="14"/>
              <w:spacing w:line="400" w:lineRule="exact"/>
              <w:jc w:val="right"/>
              <w:rPr>
                <w:rFonts w:hAnsi="標楷體"/>
                <w:bCs/>
                <w:spacing w:val="-24"/>
                <w:sz w:val="24"/>
                <w:szCs w:val="24"/>
              </w:rPr>
            </w:pPr>
            <w:r w:rsidRPr="00EC0A04">
              <w:rPr>
                <w:rFonts w:hAnsi="標楷體"/>
                <w:bCs/>
                <w:spacing w:val="-24"/>
                <w:sz w:val="24"/>
                <w:szCs w:val="24"/>
              </w:rPr>
              <w:t>20.71%</w:t>
            </w:r>
          </w:p>
        </w:tc>
        <w:tc>
          <w:tcPr>
            <w:tcW w:w="458" w:type="pct"/>
            <w:vAlign w:val="center"/>
          </w:tcPr>
          <w:p w:rsidR="005D73F5" w:rsidRPr="00EC0A04" w:rsidRDefault="005D73F5" w:rsidP="004857EC">
            <w:pPr>
              <w:pStyle w:val="14"/>
              <w:spacing w:line="400" w:lineRule="exact"/>
              <w:jc w:val="right"/>
              <w:rPr>
                <w:rFonts w:hAnsi="標楷體"/>
                <w:bCs/>
                <w:spacing w:val="-24"/>
                <w:sz w:val="24"/>
                <w:szCs w:val="24"/>
              </w:rPr>
            </w:pPr>
            <w:r w:rsidRPr="00EC0A04">
              <w:rPr>
                <w:rFonts w:hAnsi="標楷體"/>
                <w:bCs/>
                <w:spacing w:val="-24"/>
                <w:sz w:val="24"/>
                <w:szCs w:val="24"/>
              </w:rPr>
              <w:t>5.74%</w:t>
            </w:r>
          </w:p>
        </w:tc>
        <w:tc>
          <w:tcPr>
            <w:tcW w:w="537" w:type="pct"/>
            <w:vAlign w:val="center"/>
          </w:tcPr>
          <w:p w:rsidR="005D73F5" w:rsidRPr="00EC0A04" w:rsidRDefault="005D73F5" w:rsidP="004857EC">
            <w:pPr>
              <w:pStyle w:val="14"/>
              <w:spacing w:line="400" w:lineRule="exact"/>
              <w:jc w:val="right"/>
              <w:rPr>
                <w:rFonts w:hAnsi="標楷體"/>
                <w:bCs/>
                <w:spacing w:val="-24"/>
                <w:sz w:val="24"/>
                <w:szCs w:val="24"/>
              </w:rPr>
            </w:pPr>
            <w:r w:rsidRPr="00EC0A04">
              <w:rPr>
                <w:rFonts w:hAnsi="標楷體"/>
                <w:bCs/>
                <w:spacing w:val="-24"/>
                <w:sz w:val="24"/>
                <w:szCs w:val="24"/>
              </w:rPr>
              <w:t>5.19%</w:t>
            </w:r>
          </w:p>
        </w:tc>
        <w:tc>
          <w:tcPr>
            <w:tcW w:w="469" w:type="pct"/>
            <w:vAlign w:val="center"/>
          </w:tcPr>
          <w:p w:rsidR="005D73F5" w:rsidRPr="00EC0A04" w:rsidRDefault="005D73F5" w:rsidP="004857EC">
            <w:pPr>
              <w:pStyle w:val="14"/>
              <w:spacing w:line="400" w:lineRule="exact"/>
              <w:jc w:val="right"/>
              <w:rPr>
                <w:rFonts w:hAnsi="標楷體"/>
                <w:bCs/>
                <w:spacing w:val="-24"/>
                <w:sz w:val="24"/>
                <w:szCs w:val="24"/>
              </w:rPr>
            </w:pPr>
            <w:r w:rsidRPr="00EC0A04">
              <w:rPr>
                <w:rFonts w:hAnsi="標楷體"/>
                <w:bCs/>
                <w:spacing w:val="-24"/>
                <w:sz w:val="24"/>
                <w:szCs w:val="24"/>
              </w:rPr>
              <w:t>3.94%</w:t>
            </w:r>
          </w:p>
        </w:tc>
        <w:tc>
          <w:tcPr>
            <w:tcW w:w="536" w:type="pct"/>
            <w:gridSpan w:val="2"/>
            <w:vAlign w:val="center"/>
          </w:tcPr>
          <w:p w:rsidR="005D73F5" w:rsidRPr="00EC0A04" w:rsidRDefault="005D73F5" w:rsidP="004857EC">
            <w:pPr>
              <w:pStyle w:val="14"/>
              <w:spacing w:line="400" w:lineRule="exact"/>
              <w:jc w:val="right"/>
              <w:rPr>
                <w:rFonts w:hAnsi="標楷體"/>
                <w:bCs/>
                <w:spacing w:val="-24"/>
                <w:sz w:val="24"/>
                <w:szCs w:val="24"/>
              </w:rPr>
            </w:pPr>
            <w:r w:rsidRPr="00EC0A04">
              <w:rPr>
                <w:rFonts w:hAnsi="標楷體"/>
                <w:bCs/>
                <w:spacing w:val="-24"/>
                <w:sz w:val="24"/>
                <w:szCs w:val="24"/>
              </w:rPr>
              <w:t>0.99%</w:t>
            </w:r>
          </w:p>
        </w:tc>
        <w:tc>
          <w:tcPr>
            <w:tcW w:w="536" w:type="pct"/>
            <w:gridSpan w:val="2"/>
            <w:vAlign w:val="center"/>
          </w:tcPr>
          <w:p w:rsidR="005D73F5" w:rsidRPr="00EC0A04" w:rsidRDefault="005D73F5" w:rsidP="004857EC">
            <w:pPr>
              <w:pStyle w:val="14"/>
              <w:spacing w:line="400" w:lineRule="exact"/>
              <w:jc w:val="right"/>
              <w:rPr>
                <w:rFonts w:hAnsi="標楷體"/>
                <w:bCs/>
                <w:spacing w:val="-24"/>
                <w:sz w:val="24"/>
                <w:szCs w:val="24"/>
              </w:rPr>
            </w:pPr>
            <w:r w:rsidRPr="00EC0A04">
              <w:rPr>
                <w:rFonts w:hAnsi="標楷體"/>
                <w:bCs/>
                <w:spacing w:val="-24"/>
                <w:sz w:val="24"/>
                <w:szCs w:val="24"/>
              </w:rPr>
              <w:t>63.43%</w:t>
            </w:r>
          </w:p>
        </w:tc>
        <w:tc>
          <w:tcPr>
            <w:tcW w:w="526" w:type="pct"/>
            <w:gridSpan w:val="2"/>
            <w:vAlign w:val="center"/>
          </w:tcPr>
          <w:p w:rsidR="005D73F5" w:rsidRPr="00EC0A04" w:rsidRDefault="005D73F5" w:rsidP="004857EC">
            <w:pPr>
              <w:pStyle w:val="14"/>
              <w:spacing w:line="400" w:lineRule="exact"/>
              <w:jc w:val="right"/>
              <w:rPr>
                <w:rFonts w:hAnsi="標楷體"/>
                <w:bCs/>
                <w:spacing w:val="-24"/>
                <w:sz w:val="24"/>
                <w:szCs w:val="24"/>
              </w:rPr>
            </w:pPr>
            <w:r w:rsidRPr="00EC0A04">
              <w:rPr>
                <w:rFonts w:hAnsi="標楷體"/>
                <w:bCs/>
                <w:spacing w:val="-24"/>
                <w:sz w:val="24"/>
                <w:szCs w:val="24"/>
              </w:rPr>
              <w:t>100%</w:t>
            </w:r>
          </w:p>
        </w:tc>
        <w:tc>
          <w:tcPr>
            <w:tcW w:w="716" w:type="pct"/>
            <w:vAlign w:val="center"/>
          </w:tcPr>
          <w:p w:rsidR="005D73F5" w:rsidRPr="00EC0A04" w:rsidRDefault="005D73F5" w:rsidP="004857EC">
            <w:pPr>
              <w:pStyle w:val="14"/>
              <w:spacing w:line="400" w:lineRule="exact"/>
              <w:jc w:val="right"/>
              <w:rPr>
                <w:rFonts w:hAnsi="標楷體"/>
                <w:spacing w:val="-24"/>
                <w:sz w:val="24"/>
                <w:szCs w:val="24"/>
              </w:rPr>
            </w:pPr>
            <w:r w:rsidRPr="00EC0A04">
              <w:rPr>
                <w:rFonts w:hAnsi="標楷體"/>
                <w:spacing w:val="-24"/>
                <w:sz w:val="24"/>
                <w:szCs w:val="24"/>
              </w:rPr>
              <w:t>-</w:t>
            </w:r>
          </w:p>
        </w:tc>
      </w:tr>
      <w:tr w:rsidR="00EC0A04" w:rsidRPr="00EC0A04" w:rsidTr="004857EC">
        <w:trPr>
          <w:trHeight w:val="20"/>
        </w:trPr>
        <w:tc>
          <w:tcPr>
            <w:tcW w:w="705" w:type="pct"/>
            <w:gridSpan w:val="2"/>
            <w:vMerge w:val="restart"/>
            <w:vAlign w:val="center"/>
          </w:tcPr>
          <w:p w:rsidR="005D73F5" w:rsidRPr="00EC0A04" w:rsidRDefault="005D73F5" w:rsidP="004857EC">
            <w:pPr>
              <w:pStyle w:val="14"/>
              <w:spacing w:line="400" w:lineRule="exact"/>
              <w:rPr>
                <w:rFonts w:hAnsi="標楷體"/>
                <w:spacing w:val="-24"/>
                <w:sz w:val="24"/>
                <w:szCs w:val="24"/>
              </w:rPr>
            </w:pPr>
            <w:r w:rsidRPr="00EC0A04">
              <w:rPr>
                <w:rFonts w:hAnsi="標楷體"/>
                <w:spacing w:val="-24"/>
                <w:sz w:val="24"/>
                <w:szCs w:val="24"/>
              </w:rPr>
              <w:lastRenderedPageBreak/>
              <w:t>遊客數增減幅度(</w:t>
            </w:r>
            <w:proofErr w:type="gramStart"/>
            <w:r w:rsidRPr="00EC0A04">
              <w:rPr>
                <w:rFonts w:hAnsi="標楷體"/>
                <w:spacing w:val="-24"/>
                <w:sz w:val="24"/>
                <w:szCs w:val="24"/>
              </w:rPr>
              <w:t>人次)</w:t>
            </w:r>
            <w:proofErr w:type="gramEnd"/>
          </w:p>
        </w:tc>
        <w:tc>
          <w:tcPr>
            <w:tcW w:w="517" w:type="pct"/>
            <w:gridSpan w:val="2"/>
            <w:vAlign w:val="center"/>
          </w:tcPr>
          <w:p w:rsidR="005D73F5" w:rsidRPr="00EC0A04" w:rsidRDefault="005D73F5" w:rsidP="004857EC">
            <w:pPr>
              <w:pStyle w:val="14"/>
              <w:spacing w:line="400" w:lineRule="exact"/>
              <w:jc w:val="right"/>
              <w:rPr>
                <w:rFonts w:hAnsi="標楷體"/>
                <w:spacing w:val="-24"/>
                <w:sz w:val="24"/>
                <w:szCs w:val="24"/>
              </w:rPr>
            </w:pPr>
            <w:r w:rsidRPr="00EC0A04">
              <w:rPr>
                <w:rFonts w:hAnsi="標楷體"/>
                <w:spacing w:val="-24"/>
                <w:sz w:val="24"/>
                <w:szCs w:val="24"/>
              </w:rPr>
              <w:t>-8,837</w:t>
            </w:r>
          </w:p>
        </w:tc>
        <w:tc>
          <w:tcPr>
            <w:tcW w:w="458" w:type="pct"/>
            <w:vAlign w:val="center"/>
          </w:tcPr>
          <w:p w:rsidR="005D73F5" w:rsidRPr="00EC0A04" w:rsidRDefault="005D73F5" w:rsidP="004857EC">
            <w:pPr>
              <w:pStyle w:val="14"/>
              <w:spacing w:line="400" w:lineRule="exact"/>
              <w:jc w:val="right"/>
              <w:rPr>
                <w:rFonts w:hAnsi="標楷體"/>
                <w:spacing w:val="-24"/>
                <w:sz w:val="24"/>
                <w:szCs w:val="24"/>
              </w:rPr>
            </w:pPr>
            <w:r w:rsidRPr="00EC0A04">
              <w:rPr>
                <w:rFonts w:hAnsi="標楷體"/>
                <w:spacing w:val="-24"/>
                <w:sz w:val="24"/>
                <w:szCs w:val="24"/>
              </w:rPr>
              <w:t>-4,602</w:t>
            </w:r>
          </w:p>
        </w:tc>
        <w:tc>
          <w:tcPr>
            <w:tcW w:w="537" w:type="pct"/>
            <w:vAlign w:val="center"/>
          </w:tcPr>
          <w:p w:rsidR="005D73F5" w:rsidRPr="00EC0A04" w:rsidRDefault="005D73F5" w:rsidP="004857EC">
            <w:pPr>
              <w:pStyle w:val="14"/>
              <w:spacing w:line="400" w:lineRule="exact"/>
              <w:jc w:val="right"/>
              <w:rPr>
                <w:rFonts w:hAnsi="標楷體"/>
                <w:spacing w:val="-24"/>
                <w:sz w:val="24"/>
                <w:szCs w:val="24"/>
              </w:rPr>
            </w:pPr>
            <w:r w:rsidRPr="00EC0A04">
              <w:rPr>
                <w:rFonts w:hAnsi="標楷體"/>
                <w:spacing w:val="-24"/>
                <w:sz w:val="24"/>
                <w:szCs w:val="24"/>
              </w:rPr>
              <w:t>-12,732</w:t>
            </w:r>
          </w:p>
        </w:tc>
        <w:tc>
          <w:tcPr>
            <w:tcW w:w="469" w:type="pct"/>
            <w:vAlign w:val="center"/>
          </w:tcPr>
          <w:p w:rsidR="005D73F5" w:rsidRPr="00EC0A04" w:rsidRDefault="005D73F5" w:rsidP="004857EC">
            <w:pPr>
              <w:pStyle w:val="14"/>
              <w:spacing w:line="400" w:lineRule="exact"/>
              <w:jc w:val="right"/>
              <w:rPr>
                <w:rFonts w:hAnsi="標楷體"/>
                <w:spacing w:val="-24"/>
                <w:sz w:val="24"/>
                <w:szCs w:val="24"/>
              </w:rPr>
            </w:pPr>
            <w:r w:rsidRPr="00EC0A04">
              <w:rPr>
                <w:rFonts w:hAnsi="標楷體"/>
                <w:spacing w:val="-24"/>
                <w:sz w:val="24"/>
                <w:szCs w:val="24"/>
              </w:rPr>
              <w:t>-3,600</w:t>
            </w:r>
          </w:p>
        </w:tc>
        <w:tc>
          <w:tcPr>
            <w:tcW w:w="536" w:type="pct"/>
            <w:gridSpan w:val="2"/>
            <w:shd w:val="clear" w:color="auto" w:fill="auto"/>
          </w:tcPr>
          <w:p w:rsidR="005D73F5" w:rsidRPr="00EC0A04" w:rsidRDefault="005D73F5" w:rsidP="004857EC">
            <w:pPr>
              <w:pStyle w:val="14"/>
              <w:spacing w:line="400" w:lineRule="exact"/>
              <w:jc w:val="right"/>
              <w:rPr>
                <w:rFonts w:hAnsi="標楷體"/>
                <w:spacing w:val="-24"/>
                <w:sz w:val="24"/>
                <w:szCs w:val="24"/>
              </w:rPr>
            </w:pPr>
            <w:r w:rsidRPr="00EC0A04">
              <w:rPr>
                <w:rFonts w:hAnsi="標楷體" w:hint="eastAsia"/>
                <w:spacing w:val="-24"/>
                <w:sz w:val="24"/>
                <w:szCs w:val="24"/>
              </w:rPr>
              <w:t>-</w:t>
            </w:r>
            <w:r w:rsidRPr="00EC0A04">
              <w:rPr>
                <w:rFonts w:hAnsi="標楷體"/>
                <w:spacing w:val="-24"/>
                <w:sz w:val="24"/>
                <w:szCs w:val="24"/>
              </w:rPr>
              <w:t>192</w:t>
            </w:r>
          </w:p>
        </w:tc>
        <w:tc>
          <w:tcPr>
            <w:tcW w:w="536" w:type="pct"/>
            <w:gridSpan w:val="2"/>
            <w:shd w:val="clear" w:color="auto" w:fill="FFFF00"/>
            <w:vAlign w:val="center"/>
          </w:tcPr>
          <w:p w:rsidR="005D73F5" w:rsidRPr="00EC0A04" w:rsidRDefault="005D73F5" w:rsidP="004857EC">
            <w:pPr>
              <w:pStyle w:val="14"/>
              <w:spacing w:line="400" w:lineRule="exact"/>
              <w:jc w:val="right"/>
              <w:rPr>
                <w:rFonts w:hAnsi="標楷體"/>
                <w:spacing w:val="-24"/>
                <w:sz w:val="24"/>
                <w:szCs w:val="24"/>
              </w:rPr>
            </w:pPr>
            <w:r w:rsidRPr="00EC0A04">
              <w:rPr>
                <w:rFonts w:hAnsi="標楷體" w:hint="eastAsia"/>
                <w:spacing w:val="-24"/>
                <w:sz w:val="24"/>
                <w:szCs w:val="24"/>
              </w:rPr>
              <w:t>-</w:t>
            </w:r>
            <w:r w:rsidRPr="00EC0A04">
              <w:rPr>
                <w:rFonts w:hAnsi="標楷體"/>
                <w:spacing w:val="-24"/>
                <w:sz w:val="24"/>
                <w:szCs w:val="24"/>
              </w:rPr>
              <w:t>148,105</w:t>
            </w:r>
          </w:p>
        </w:tc>
        <w:tc>
          <w:tcPr>
            <w:tcW w:w="526" w:type="pct"/>
            <w:gridSpan w:val="2"/>
            <w:shd w:val="clear" w:color="auto" w:fill="FFFF00"/>
            <w:vAlign w:val="center"/>
          </w:tcPr>
          <w:p w:rsidR="005D73F5" w:rsidRPr="00EC0A04" w:rsidRDefault="005D73F5" w:rsidP="004857EC">
            <w:pPr>
              <w:pStyle w:val="14"/>
              <w:spacing w:line="400" w:lineRule="exact"/>
              <w:jc w:val="right"/>
              <w:rPr>
                <w:rFonts w:hAnsi="標楷體"/>
                <w:spacing w:val="-24"/>
                <w:sz w:val="24"/>
                <w:szCs w:val="24"/>
              </w:rPr>
            </w:pPr>
            <w:r w:rsidRPr="00EC0A04">
              <w:rPr>
                <w:rFonts w:hAnsi="標楷體"/>
                <w:spacing w:val="-24"/>
                <w:sz w:val="24"/>
                <w:szCs w:val="24"/>
              </w:rPr>
              <w:t>-178,068</w:t>
            </w:r>
          </w:p>
        </w:tc>
        <w:tc>
          <w:tcPr>
            <w:tcW w:w="716" w:type="pct"/>
            <w:shd w:val="clear" w:color="auto" w:fill="FFFF00"/>
            <w:vAlign w:val="center"/>
          </w:tcPr>
          <w:p w:rsidR="005D73F5" w:rsidRPr="00EC0A04" w:rsidRDefault="005D73F5" w:rsidP="004857EC">
            <w:pPr>
              <w:pStyle w:val="14"/>
              <w:spacing w:line="400" w:lineRule="exact"/>
              <w:jc w:val="right"/>
              <w:rPr>
                <w:rFonts w:hAnsi="標楷體"/>
                <w:spacing w:val="-24"/>
                <w:sz w:val="24"/>
                <w:szCs w:val="24"/>
              </w:rPr>
            </w:pPr>
            <w:r w:rsidRPr="00EC0A04">
              <w:rPr>
                <w:rFonts w:hAnsi="標楷體"/>
                <w:spacing w:val="-24"/>
                <w:sz w:val="24"/>
                <w:szCs w:val="24"/>
              </w:rPr>
              <w:t>7,025,701元</w:t>
            </w:r>
          </w:p>
        </w:tc>
      </w:tr>
      <w:tr w:rsidR="00EC0A04" w:rsidRPr="00EC0A04" w:rsidTr="004857EC">
        <w:trPr>
          <w:trHeight w:val="20"/>
        </w:trPr>
        <w:tc>
          <w:tcPr>
            <w:tcW w:w="705" w:type="pct"/>
            <w:gridSpan w:val="2"/>
            <w:vMerge/>
            <w:vAlign w:val="center"/>
          </w:tcPr>
          <w:p w:rsidR="005D73F5" w:rsidRPr="00EC0A04" w:rsidRDefault="005D73F5" w:rsidP="004857EC">
            <w:pPr>
              <w:pStyle w:val="14"/>
              <w:spacing w:line="400" w:lineRule="exact"/>
              <w:rPr>
                <w:rFonts w:hAnsi="標楷體"/>
                <w:spacing w:val="-24"/>
                <w:sz w:val="24"/>
                <w:szCs w:val="24"/>
              </w:rPr>
            </w:pPr>
          </w:p>
        </w:tc>
        <w:tc>
          <w:tcPr>
            <w:tcW w:w="2523" w:type="pct"/>
            <w:gridSpan w:val="8"/>
            <w:vAlign w:val="center"/>
          </w:tcPr>
          <w:p w:rsidR="005D73F5" w:rsidRPr="00EC0A04" w:rsidRDefault="005D73F5" w:rsidP="004857EC">
            <w:pPr>
              <w:pStyle w:val="14"/>
              <w:spacing w:line="400" w:lineRule="exact"/>
              <w:jc w:val="center"/>
              <w:rPr>
                <w:rFonts w:hAnsi="標楷體"/>
                <w:spacing w:val="-24"/>
                <w:sz w:val="24"/>
                <w:szCs w:val="24"/>
              </w:rPr>
            </w:pPr>
            <w:r w:rsidRPr="00EC0A04">
              <w:rPr>
                <w:rFonts w:hint="eastAsia"/>
                <w:spacing w:val="-24"/>
                <w:sz w:val="24"/>
                <w:szCs w:val="24"/>
              </w:rPr>
              <w:t>【註</w:t>
            </w:r>
            <w:r w:rsidRPr="00EC0A04">
              <w:rPr>
                <w:spacing w:val="-24"/>
                <w:sz w:val="24"/>
                <w:szCs w:val="24"/>
              </w:rPr>
              <w:t>4</w:t>
            </w:r>
            <w:r w:rsidRPr="00EC0A04">
              <w:rPr>
                <w:rFonts w:hint="eastAsia"/>
                <w:spacing w:val="-24"/>
                <w:sz w:val="24"/>
                <w:szCs w:val="24"/>
              </w:rPr>
              <w:t>】</w:t>
            </w:r>
          </w:p>
        </w:tc>
        <w:tc>
          <w:tcPr>
            <w:tcW w:w="536" w:type="pct"/>
            <w:gridSpan w:val="2"/>
            <w:shd w:val="clear" w:color="auto" w:fill="FFFF00"/>
            <w:vAlign w:val="center"/>
          </w:tcPr>
          <w:p w:rsidR="005D73F5" w:rsidRPr="00EC0A04" w:rsidRDefault="005D73F5" w:rsidP="004857EC">
            <w:pPr>
              <w:pStyle w:val="14"/>
              <w:spacing w:line="400" w:lineRule="exact"/>
              <w:jc w:val="right"/>
              <w:rPr>
                <w:rFonts w:hAnsi="標楷體"/>
                <w:spacing w:val="-24"/>
                <w:sz w:val="24"/>
                <w:szCs w:val="24"/>
              </w:rPr>
            </w:pPr>
          </w:p>
        </w:tc>
        <w:tc>
          <w:tcPr>
            <w:tcW w:w="520" w:type="pct"/>
            <w:shd w:val="clear" w:color="auto" w:fill="FFFF00"/>
            <w:vAlign w:val="center"/>
          </w:tcPr>
          <w:p w:rsidR="005D73F5" w:rsidRPr="00EC0A04" w:rsidRDefault="005D73F5" w:rsidP="004857EC">
            <w:pPr>
              <w:pStyle w:val="14"/>
              <w:spacing w:line="400" w:lineRule="exact"/>
              <w:jc w:val="right"/>
              <w:rPr>
                <w:rFonts w:hAnsi="標楷體"/>
                <w:spacing w:val="-24"/>
                <w:sz w:val="24"/>
                <w:szCs w:val="24"/>
              </w:rPr>
            </w:pPr>
          </w:p>
        </w:tc>
        <w:tc>
          <w:tcPr>
            <w:tcW w:w="716" w:type="pct"/>
            <w:shd w:val="clear" w:color="auto" w:fill="FFFF00"/>
            <w:vAlign w:val="center"/>
          </w:tcPr>
          <w:p w:rsidR="005D73F5" w:rsidRPr="00EC0A04" w:rsidRDefault="005D73F5" w:rsidP="004857EC">
            <w:pPr>
              <w:pStyle w:val="14"/>
              <w:spacing w:line="400" w:lineRule="exact"/>
              <w:jc w:val="right"/>
              <w:rPr>
                <w:rFonts w:hAnsi="標楷體"/>
                <w:spacing w:val="-24"/>
                <w:sz w:val="24"/>
                <w:szCs w:val="24"/>
              </w:rPr>
            </w:pPr>
          </w:p>
        </w:tc>
      </w:tr>
      <w:tr w:rsidR="00EC0A04" w:rsidRPr="00EC0A04" w:rsidTr="004857EC">
        <w:trPr>
          <w:trHeight w:val="20"/>
        </w:trPr>
        <w:tc>
          <w:tcPr>
            <w:tcW w:w="705" w:type="pct"/>
            <w:gridSpan w:val="2"/>
            <w:vMerge w:val="restart"/>
            <w:vAlign w:val="center"/>
          </w:tcPr>
          <w:p w:rsidR="005D73F5" w:rsidRPr="00EC0A04" w:rsidRDefault="005D73F5" w:rsidP="004857EC">
            <w:pPr>
              <w:pStyle w:val="14"/>
              <w:spacing w:line="400" w:lineRule="exact"/>
              <w:rPr>
                <w:rFonts w:hAnsi="標楷體"/>
                <w:spacing w:val="-24"/>
                <w:sz w:val="24"/>
                <w:szCs w:val="24"/>
              </w:rPr>
            </w:pPr>
            <w:r w:rsidRPr="00EC0A04">
              <w:rPr>
                <w:rFonts w:hAnsi="標楷體"/>
                <w:spacing w:val="-24"/>
                <w:sz w:val="24"/>
                <w:szCs w:val="24"/>
              </w:rPr>
              <w:t>遊客數增減比率(%)</w:t>
            </w:r>
          </w:p>
        </w:tc>
        <w:tc>
          <w:tcPr>
            <w:tcW w:w="517" w:type="pct"/>
            <w:gridSpan w:val="2"/>
            <w:vAlign w:val="center"/>
          </w:tcPr>
          <w:p w:rsidR="005D73F5" w:rsidRPr="00EC0A04" w:rsidRDefault="005D73F5" w:rsidP="004857EC">
            <w:pPr>
              <w:pStyle w:val="14"/>
              <w:spacing w:line="400" w:lineRule="exact"/>
              <w:jc w:val="right"/>
              <w:rPr>
                <w:rFonts w:hAnsi="標楷體"/>
                <w:spacing w:val="-24"/>
                <w:sz w:val="24"/>
                <w:szCs w:val="24"/>
              </w:rPr>
            </w:pPr>
            <w:r w:rsidRPr="00EC0A04">
              <w:rPr>
                <w:rFonts w:hAnsi="標楷體"/>
                <w:spacing w:val="-24"/>
                <w:sz w:val="24"/>
                <w:szCs w:val="24"/>
              </w:rPr>
              <w:t>-16.72%</w:t>
            </w:r>
          </w:p>
        </w:tc>
        <w:tc>
          <w:tcPr>
            <w:tcW w:w="458" w:type="pct"/>
            <w:vAlign w:val="center"/>
          </w:tcPr>
          <w:p w:rsidR="005D73F5" w:rsidRPr="00EC0A04" w:rsidRDefault="005D73F5" w:rsidP="004857EC">
            <w:pPr>
              <w:pStyle w:val="14"/>
              <w:spacing w:line="400" w:lineRule="exact"/>
              <w:jc w:val="right"/>
              <w:rPr>
                <w:rFonts w:hAnsi="標楷體"/>
                <w:spacing w:val="-24"/>
                <w:sz w:val="24"/>
                <w:szCs w:val="24"/>
              </w:rPr>
            </w:pPr>
            <w:r w:rsidRPr="00EC0A04">
              <w:rPr>
                <w:rFonts w:hAnsi="標楷體"/>
                <w:spacing w:val="-24"/>
                <w:sz w:val="24"/>
                <w:szCs w:val="24"/>
              </w:rPr>
              <w:t>-27.40%</w:t>
            </w:r>
          </w:p>
        </w:tc>
        <w:tc>
          <w:tcPr>
            <w:tcW w:w="537" w:type="pct"/>
            <w:vAlign w:val="center"/>
          </w:tcPr>
          <w:p w:rsidR="005D73F5" w:rsidRPr="00EC0A04" w:rsidRDefault="005D73F5" w:rsidP="004857EC">
            <w:pPr>
              <w:pStyle w:val="14"/>
              <w:spacing w:line="400" w:lineRule="exact"/>
              <w:jc w:val="right"/>
              <w:rPr>
                <w:rFonts w:hAnsi="標楷體"/>
                <w:spacing w:val="-24"/>
                <w:sz w:val="24"/>
                <w:szCs w:val="24"/>
              </w:rPr>
            </w:pPr>
            <w:r w:rsidRPr="00EC0A04">
              <w:rPr>
                <w:rFonts w:hAnsi="標楷體"/>
                <w:spacing w:val="-24"/>
                <w:sz w:val="24"/>
                <w:szCs w:val="24"/>
              </w:rPr>
              <w:t>-53.60%</w:t>
            </w:r>
          </w:p>
        </w:tc>
        <w:tc>
          <w:tcPr>
            <w:tcW w:w="469" w:type="pct"/>
            <w:vAlign w:val="center"/>
          </w:tcPr>
          <w:p w:rsidR="005D73F5" w:rsidRPr="00EC0A04" w:rsidRDefault="005D73F5" w:rsidP="004857EC">
            <w:pPr>
              <w:pStyle w:val="14"/>
              <w:spacing w:line="400" w:lineRule="exact"/>
              <w:jc w:val="right"/>
              <w:rPr>
                <w:rFonts w:hAnsi="標楷體"/>
                <w:spacing w:val="-24"/>
                <w:sz w:val="24"/>
                <w:szCs w:val="24"/>
              </w:rPr>
            </w:pPr>
            <w:r w:rsidRPr="00EC0A04">
              <w:rPr>
                <w:rFonts w:hAnsi="標楷體"/>
                <w:spacing w:val="-24"/>
                <w:sz w:val="24"/>
                <w:szCs w:val="24"/>
              </w:rPr>
              <w:t>-30.05%</w:t>
            </w:r>
          </w:p>
        </w:tc>
        <w:tc>
          <w:tcPr>
            <w:tcW w:w="536" w:type="pct"/>
            <w:gridSpan w:val="2"/>
            <w:shd w:val="clear" w:color="auto" w:fill="auto"/>
          </w:tcPr>
          <w:p w:rsidR="005D73F5" w:rsidRPr="00EC0A04" w:rsidRDefault="005D73F5" w:rsidP="004857EC">
            <w:pPr>
              <w:pStyle w:val="14"/>
              <w:spacing w:line="400" w:lineRule="exact"/>
              <w:jc w:val="right"/>
              <w:rPr>
                <w:rFonts w:hAnsi="標楷體"/>
                <w:spacing w:val="-24"/>
                <w:sz w:val="24"/>
                <w:szCs w:val="24"/>
              </w:rPr>
            </w:pPr>
            <w:r w:rsidRPr="00EC0A04">
              <w:rPr>
                <w:rFonts w:hAnsi="標楷體" w:hint="eastAsia"/>
                <w:spacing w:val="-24"/>
                <w:sz w:val="24"/>
                <w:szCs w:val="24"/>
              </w:rPr>
              <w:t>-</w:t>
            </w:r>
            <w:r w:rsidRPr="00EC0A04">
              <w:rPr>
                <w:rFonts w:hAnsi="標楷體"/>
                <w:spacing w:val="-24"/>
                <w:sz w:val="24"/>
                <w:szCs w:val="24"/>
              </w:rPr>
              <w:t>8.33%</w:t>
            </w:r>
          </w:p>
        </w:tc>
        <w:tc>
          <w:tcPr>
            <w:tcW w:w="536" w:type="pct"/>
            <w:gridSpan w:val="2"/>
            <w:shd w:val="clear" w:color="auto" w:fill="FFFF00"/>
            <w:vAlign w:val="center"/>
          </w:tcPr>
          <w:p w:rsidR="005D73F5" w:rsidRPr="00EC0A04" w:rsidRDefault="005D73F5" w:rsidP="004857EC">
            <w:pPr>
              <w:pStyle w:val="14"/>
              <w:spacing w:line="400" w:lineRule="exact"/>
              <w:jc w:val="right"/>
              <w:rPr>
                <w:rFonts w:hAnsi="標楷體"/>
                <w:spacing w:val="-24"/>
                <w:sz w:val="24"/>
                <w:szCs w:val="24"/>
              </w:rPr>
            </w:pPr>
            <w:r w:rsidRPr="00EC0A04">
              <w:rPr>
                <w:rFonts w:hAnsi="標楷體"/>
                <w:spacing w:val="-24"/>
                <w:sz w:val="24"/>
                <w:szCs w:val="24"/>
              </w:rPr>
              <w:t>-52.36%</w:t>
            </w:r>
          </w:p>
        </w:tc>
        <w:tc>
          <w:tcPr>
            <w:tcW w:w="526" w:type="pct"/>
            <w:gridSpan w:val="2"/>
            <w:shd w:val="clear" w:color="auto" w:fill="FFFF00"/>
            <w:vAlign w:val="center"/>
          </w:tcPr>
          <w:p w:rsidR="005D73F5" w:rsidRPr="00EC0A04" w:rsidRDefault="005D73F5" w:rsidP="004857EC">
            <w:pPr>
              <w:pStyle w:val="14"/>
              <w:spacing w:line="400" w:lineRule="exact"/>
              <w:jc w:val="right"/>
              <w:rPr>
                <w:rFonts w:hAnsi="標楷體"/>
                <w:spacing w:val="-24"/>
                <w:sz w:val="24"/>
                <w:szCs w:val="24"/>
              </w:rPr>
            </w:pPr>
            <w:r w:rsidRPr="00EC0A04">
              <w:rPr>
                <w:rFonts w:hAnsi="標楷體"/>
                <w:spacing w:val="-24"/>
                <w:sz w:val="24"/>
                <w:szCs w:val="24"/>
              </w:rPr>
              <w:t>-45.59%</w:t>
            </w:r>
          </w:p>
        </w:tc>
        <w:tc>
          <w:tcPr>
            <w:tcW w:w="716" w:type="pct"/>
            <w:shd w:val="clear" w:color="auto" w:fill="FFFF00"/>
            <w:vAlign w:val="center"/>
          </w:tcPr>
          <w:p w:rsidR="005D73F5" w:rsidRPr="00EC0A04" w:rsidRDefault="005D73F5" w:rsidP="004857EC">
            <w:pPr>
              <w:pStyle w:val="14"/>
              <w:spacing w:line="400" w:lineRule="exact"/>
              <w:jc w:val="right"/>
              <w:rPr>
                <w:rFonts w:hAnsi="標楷體"/>
                <w:spacing w:val="-24"/>
                <w:sz w:val="24"/>
                <w:szCs w:val="24"/>
              </w:rPr>
            </w:pPr>
            <w:r w:rsidRPr="00EC0A04">
              <w:rPr>
                <w:rFonts w:hAnsi="標楷體" w:hint="eastAsia"/>
                <w:spacing w:val="-24"/>
                <w:sz w:val="24"/>
                <w:szCs w:val="24"/>
              </w:rPr>
              <w:t>-</w:t>
            </w:r>
            <w:r w:rsidRPr="00EC0A04">
              <w:rPr>
                <w:rFonts w:hAnsi="標楷體"/>
                <w:spacing w:val="-24"/>
                <w:sz w:val="24"/>
                <w:szCs w:val="24"/>
              </w:rPr>
              <w:t>14.17%</w:t>
            </w:r>
          </w:p>
        </w:tc>
      </w:tr>
      <w:tr w:rsidR="00EC0A04" w:rsidRPr="00EC0A04" w:rsidTr="004857EC">
        <w:trPr>
          <w:trHeight w:val="20"/>
        </w:trPr>
        <w:tc>
          <w:tcPr>
            <w:tcW w:w="705" w:type="pct"/>
            <w:gridSpan w:val="2"/>
            <w:vMerge/>
            <w:vAlign w:val="center"/>
          </w:tcPr>
          <w:p w:rsidR="005D73F5" w:rsidRPr="00EC0A04" w:rsidRDefault="005D73F5" w:rsidP="004857EC">
            <w:pPr>
              <w:pStyle w:val="14"/>
              <w:spacing w:line="400" w:lineRule="exact"/>
              <w:rPr>
                <w:rFonts w:hAnsi="標楷體"/>
                <w:spacing w:val="-24"/>
                <w:sz w:val="24"/>
                <w:szCs w:val="24"/>
              </w:rPr>
            </w:pPr>
          </w:p>
        </w:tc>
        <w:tc>
          <w:tcPr>
            <w:tcW w:w="2523" w:type="pct"/>
            <w:gridSpan w:val="8"/>
            <w:vAlign w:val="center"/>
          </w:tcPr>
          <w:p w:rsidR="005D73F5" w:rsidRPr="00EC0A04" w:rsidRDefault="005D73F5" w:rsidP="004857EC">
            <w:pPr>
              <w:pStyle w:val="14"/>
              <w:spacing w:line="400" w:lineRule="exact"/>
              <w:jc w:val="center"/>
              <w:rPr>
                <w:rFonts w:hAnsi="標楷體"/>
                <w:spacing w:val="-24"/>
                <w:sz w:val="24"/>
                <w:szCs w:val="24"/>
              </w:rPr>
            </w:pPr>
            <w:r w:rsidRPr="00EC0A04">
              <w:rPr>
                <w:rFonts w:hint="eastAsia"/>
                <w:spacing w:val="-24"/>
                <w:sz w:val="24"/>
                <w:szCs w:val="24"/>
              </w:rPr>
              <w:t>【註</w:t>
            </w:r>
            <w:r w:rsidRPr="00EC0A04">
              <w:rPr>
                <w:spacing w:val="-24"/>
                <w:sz w:val="24"/>
                <w:szCs w:val="24"/>
              </w:rPr>
              <w:t>5</w:t>
            </w:r>
            <w:r w:rsidRPr="00EC0A04">
              <w:rPr>
                <w:rFonts w:hint="eastAsia"/>
                <w:spacing w:val="-24"/>
                <w:sz w:val="24"/>
                <w:szCs w:val="24"/>
              </w:rPr>
              <w:t>】</w:t>
            </w:r>
          </w:p>
        </w:tc>
        <w:tc>
          <w:tcPr>
            <w:tcW w:w="536" w:type="pct"/>
            <w:gridSpan w:val="2"/>
            <w:shd w:val="clear" w:color="auto" w:fill="FFFF00"/>
            <w:vAlign w:val="center"/>
          </w:tcPr>
          <w:p w:rsidR="005D73F5" w:rsidRPr="00EC0A04" w:rsidRDefault="005D73F5" w:rsidP="004857EC">
            <w:pPr>
              <w:pStyle w:val="14"/>
              <w:spacing w:line="400" w:lineRule="exact"/>
              <w:jc w:val="right"/>
              <w:rPr>
                <w:rFonts w:hAnsi="標楷體"/>
                <w:spacing w:val="-24"/>
                <w:sz w:val="24"/>
                <w:szCs w:val="24"/>
              </w:rPr>
            </w:pPr>
          </w:p>
        </w:tc>
        <w:tc>
          <w:tcPr>
            <w:tcW w:w="520" w:type="pct"/>
            <w:shd w:val="clear" w:color="auto" w:fill="FFFF00"/>
            <w:vAlign w:val="center"/>
          </w:tcPr>
          <w:p w:rsidR="005D73F5" w:rsidRPr="00EC0A04" w:rsidRDefault="005D73F5" w:rsidP="004857EC">
            <w:pPr>
              <w:pStyle w:val="14"/>
              <w:spacing w:line="400" w:lineRule="exact"/>
              <w:jc w:val="right"/>
              <w:rPr>
                <w:rFonts w:hAnsi="標楷體"/>
                <w:spacing w:val="-24"/>
                <w:sz w:val="24"/>
                <w:szCs w:val="24"/>
              </w:rPr>
            </w:pPr>
          </w:p>
        </w:tc>
        <w:tc>
          <w:tcPr>
            <w:tcW w:w="716" w:type="pct"/>
            <w:shd w:val="clear" w:color="auto" w:fill="FFFF00"/>
            <w:vAlign w:val="center"/>
          </w:tcPr>
          <w:p w:rsidR="005D73F5" w:rsidRPr="00EC0A04" w:rsidRDefault="005D73F5" w:rsidP="004857EC">
            <w:pPr>
              <w:pStyle w:val="14"/>
              <w:spacing w:line="400" w:lineRule="exact"/>
              <w:jc w:val="right"/>
              <w:rPr>
                <w:rFonts w:hAnsi="標楷體"/>
                <w:spacing w:val="-24"/>
                <w:sz w:val="24"/>
                <w:szCs w:val="24"/>
              </w:rPr>
            </w:pPr>
          </w:p>
        </w:tc>
      </w:tr>
    </w:tbl>
    <w:p w:rsidR="00840264" w:rsidRPr="00EC0A04" w:rsidRDefault="00840264" w:rsidP="00840264">
      <w:pPr>
        <w:pStyle w:val="afa"/>
        <w:spacing w:before="0" w:after="40" w:line="240" w:lineRule="auto"/>
        <w:rPr>
          <w:szCs w:val="24"/>
        </w:rPr>
      </w:pPr>
      <w:proofErr w:type="gramStart"/>
      <w:r w:rsidRPr="00EC0A04">
        <w:rPr>
          <w:rFonts w:hint="eastAsia"/>
          <w:szCs w:val="24"/>
        </w:rPr>
        <w:t>註</w:t>
      </w:r>
      <w:proofErr w:type="gramEnd"/>
      <w:r w:rsidRPr="00EC0A04">
        <w:rPr>
          <w:rFonts w:hint="eastAsia"/>
          <w:szCs w:val="24"/>
        </w:rPr>
        <w:t>：</w:t>
      </w:r>
    </w:p>
    <w:p w:rsidR="00840264" w:rsidRPr="00EC0A04" w:rsidRDefault="00840264" w:rsidP="00840264">
      <w:pPr>
        <w:pStyle w:val="afa"/>
        <w:spacing w:before="0" w:after="0" w:line="240" w:lineRule="auto"/>
        <w:ind w:left="280" w:hangingChars="100" w:hanging="280"/>
        <w:rPr>
          <w:szCs w:val="24"/>
        </w:rPr>
      </w:pPr>
      <w:r w:rsidRPr="00EC0A04">
        <w:rPr>
          <w:szCs w:val="24"/>
        </w:rPr>
        <w:t>1.107</w:t>
      </w:r>
      <w:r w:rsidRPr="00EC0A04">
        <w:rPr>
          <w:rFonts w:hint="eastAsia"/>
          <w:szCs w:val="24"/>
        </w:rPr>
        <w:t>年合作套票包括琉璃吊橋套票</w:t>
      </w:r>
      <w:r w:rsidRPr="00EC0A04">
        <w:rPr>
          <w:szCs w:val="24"/>
        </w:rPr>
        <w:t>(</w:t>
      </w:r>
      <w:r w:rsidRPr="00EC0A04">
        <w:rPr>
          <w:rFonts w:hint="eastAsia"/>
          <w:szCs w:val="24"/>
        </w:rPr>
        <w:t>折價</w:t>
      </w:r>
      <w:r w:rsidRPr="00EC0A04">
        <w:rPr>
          <w:szCs w:val="24"/>
        </w:rPr>
        <w:t>20</w:t>
      </w:r>
      <w:r w:rsidRPr="00EC0A04">
        <w:rPr>
          <w:rFonts w:hint="eastAsia"/>
          <w:szCs w:val="24"/>
        </w:rPr>
        <w:t>元</w:t>
      </w:r>
      <w:r w:rsidRPr="00EC0A04">
        <w:rPr>
          <w:szCs w:val="24"/>
        </w:rPr>
        <w:t>)</w:t>
      </w:r>
      <w:r w:rsidRPr="00EC0A04">
        <w:rPr>
          <w:rFonts w:hint="eastAsia"/>
          <w:szCs w:val="24"/>
        </w:rPr>
        <w:t>及琉璃旅店合作套票</w:t>
      </w:r>
      <w:r w:rsidRPr="00EC0A04">
        <w:rPr>
          <w:szCs w:val="24"/>
        </w:rPr>
        <w:t>(64</w:t>
      </w:r>
      <w:r w:rsidRPr="00EC0A04">
        <w:rPr>
          <w:rFonts w:hint="eastAsia"/>
          <w:szCs w:val="24"/>
        </w:rPr>
        <w:t>元</w:t>
      </w:r>
      <w:r w:rsidRPr="00EC0A04">
        <w:rPr>
          <w:szCs w:val="24"/>
        </w:rPr>
        <w:t>)</w:t>
      </w:r>
      <w:r w:rsidRPr="00EC0A04">
        <w:rPr>
          <w:rFonts w:hint="eastAsia"/>
          <w:szCs w:val="24"/>
        </w:rPr>
        <w:t>，計2種；</w:t>
      </w:r>
      <w:r w:rsidRPr="00EC0A04">
        <w:rPr>
          <w:szCs w:val="24"/>
        </w:rPr>
        <w:t>112</w:t>
      </w:r>
      <w:r w:rsidRPr="00EC0A04">
        <w:rPr>
          <w:rFonts w:hint="eastAsia"/>
          <w:szCs w:val="24"/>
        </w:rPr>
        <w:t>年合作套票則包含琉璃吊橋套票</w:t>
      </w:r>
      <w:r w:rsidRPr="00EC0A04">
        <w:rPr>
          <w:szCs w:val="24"/>
        </w:rPr>
        <w:t>(</w:t>
      </w:r>
      <w:r w:rsidRPr="00EC0A04">
        <w:rPr>
          <w:rFonts w:hint="eastAsia"/>
          <w:szCs w:val="24"/>
        </w:rPr>
        <w:t>折價</w:t>
      </w:r>
      <w:r w:rsidRPr="00EC0A04">
        <w:rPr>
          <w:szCs w:val="24"/>
        </w:rPr>
        <w:t>20</w:t>
      </w:r>
      <w:r w:rsidRPr="00EC0A04">
        <w:rPr>
          <w:rFonts w:hint="eastAsia"/>
          <w:szCs w:val="24"/>
        </w:rPr>
        <w:t>元</w:t>
      </w:r>
      <w:r w:rsidRPr="00EC0A04">
        <w:rPr>
          <w:szCs w:val="24"/>
        </w:rPr>
        <w:t>)</w:t>
      </w:r>
      <w:r w:rsidRPr="00EC0A04">
        <w:rPr>
          <w:rFonts w:hint="eastAsia"/>
          <w:szCs w:val="24"/>
        </w:rPr>
        <w:t>、六堆合作套票</w:t>
      </w:r>
      <w:r w:rsidRPr="00EC0A04">
        <w:rPr>
          <w:szCs w:val="24"/>
        </w:rPr>
        <w:t>(</w:t>
      </w:r>
      <w:r w:rsidRPr="00EC0A04">
        <w:rPr>
          <w:rFonts w:hint="eastAsia"/>
          <w:szCs w:val="24"/>
        </w:rPr>
        <w:t>折價</w:t>
      </w:r>
      <w:r w:rsidRPr="00EC0A04">
        <w:rPr>
          <w:szCs w:val="24"/>
        </w:rPr>
        <w:t>20</w:t>
      </w:r>
      <w:r w:rsidRPr="00EC0A04">
        <w:rPr>
          <w:rFonts w:hint="eastAsia"/>
          <w:szCs w:val="24"/>
        </w:rPr>
        <w:t>元</w:t>
      </w:r>
      <w:r w:rsidRPr="00EC0A04">
        <w:rPr>
          <w:szCs w:val="24"/>
        </w:rPr>
        <w:t>)</w:t>
      </w:r>
      <w:proofErr w:type="gramStart"/>
      <w:r w:rsidRPr="00EC0A04">
        <w:rPr>
          <w:rFonts w:hint="eastAsia"/>
          <w:szCs w:val="24"/>
        </w:rPr>
        <w:t>及沐旅館</w:t>
      </w:r>
      <w:proofErr w:type="gramEnd"/>
      <w:r w:rsidRPr="00EC0A04">
        <w:rPr>
          <w:rFonts w:hint="eastAsia"/>
          <w:szCs w:val="24"/>
        </w:rPr>
        <w:t>合作套票</w:t>
      </w:r>
      <w:r w:rsidRPr="00EC0A04">
        <w:rPr>
          <w:szCs w:val="24"/>
        </w:rPr>
        <w:t>(64</w:t>
      </w:r>
      <w:r w:rsidRPr="00EC0A04">
        <w:rPr>
          <w:rFonts w:hint="eastAsia"/>
          <w:szCs w:val="24"/>
        </w:rPr>
        <w:t>元</w:t>
      </w:r>
      <w:r w:rsidRPr="00EC0A04">
        <w:rPr>
          <w:szCs w:val="24"/>
        </w:rPr>
        <w:t>)</w:t>
      </w:r>
      <w:r w:rsidRPr="00EC0A04">
        <w:rPr>
          <w:rFonts w:hint="eastAsia"/>
          <w:szCs w:val="24"/>
        </w:rPr>
        <w:t>，共3種。</w:t>
      </w:r>
    </w:p>
    <w:p w:rsidR="00840264" w:rsidRPr="00EC0A04" w:rsidRDefault="00840264" w:rsidP="00840264">
      <w:pPr>
        <w:pStyle w:val="afa"/>
        <w:spacing w:before="0" w:after="0" w:line="240" w:lineRule="auto"/>
        <w:ind w:left="280" w:hangingChars="100" w:hanging="280"/>
        <w:rPr>
          <w:szCs w:val="24"/>
        </w:rPr>
      </w:pPr>
      <w:r w:rsidRPr="00EC0A04">
        <w:rPr>
          <w:szCs w:val="24"/>
        </w:rPr>
        <w:t>2.</w:t>
      </w:r>
      <w:r w:rsidRPr="00EC0A04">
        <w:rPr>
          <w:rFonts w:hint="eastAsia"/>
          <w:szCs w:val="24"/>
        </w:rPr>
        <w:t>原發中心鑒於無軍警人員得減免規費之法源依據，</w:t>
      </w:r>
      <w:proofErr w:type="gramStart"/>
      <w:r w:rsidRPr="00EC0A04">
        <w:rPr>
          <w:rFonts w:hint="eastAsia"/>
          <w:szCs w:val="24"/>
        </w:rPr>
        <w:t>爰</w:t>
      </w:r>
      <w:proofErr w:type="gramEnd"/>
      <w:r w:rsidRPr="00EC0A04">
        <w:rPr>
          <w:rFonts w:hint="eastAsia"/>
          <w:szCs w:val="24"/>
        </w:rPr>
        <w:t>於</w:t>
      </w:r>
      <w:r w:rsidRPr="00EC0A04">
        <w:rPr>
          <w:szCs w:val="24"/>
        </w:rPr>
        <w:t>110</w:t>
      </w:r>
      <w:r w:rsidRPr="00EC0A04">
        <w:rPr>
          <w:rFonts w:hint="eastAsia"/>
          <w:szCs w:val="24"/>
        </w:rPr>
        <w:t>年</w:t>
      </w:r>
      <w:r w:rsidRPr="00EC0A04">
        <w:rPr>
          <w:szCs w:val="24"/>
        </w:rPr>
        <w:t>6</w:t>
      </w:r>
      <w:r w:rsidRPr="00EC0A04">
        <w:rPr>
          <w:rFonts w:hint="eastAsia"/>
          <w:szCs w:val="24"/>
        </w:rPr>
        <w:t>月</w:t>
      </w:r>
      <w:r w:rsidRPr="00EC0A04">
        <w:rPr>
          <w:szCs w:val="24"/>
        </w:rPr>
        <w:t>10</w:t>
      </w:r>
      <w:r w:rsidRPr="00EC0A04">
        <w:rPr>
          <w:rFonts w:hint="eastAsia"/>
          <w:szCs w:val="24"/>
        </w:rPr>
        <w:t>日修正「原住民族委員會原住民族文化發展中心門票及停車清潔費收費標準」第</w:t>
      </w:r>
      <w:r w:rsidRPr="00EC0A04">
        <w:rPr>
          <w:szCs w:val="24"/>
        </w:rPr>
        <w:t>3</w:t>
      </w:r>
      <w:r w:rsidRPr="00EC0A04">
        <w:rPr>
          <w:rFonts w:hint="eastAsia"/>
          <w:szCs w:val="24"/>
        </w:rPr>
        <w:t>條第</w:t>
      </w:r>
      <w:r w:rsidRPr="00EC0A04">
        <w:rPr>
          <w:szCs w:val="24"/>
        </w:rPr>
        <w:t>1</w:t>
      </w:r>
      <w:r w:rsidRPr="00EC0A04">
        <w:rPr>
          <w:rFonts w:hint="eastAsia"/>
          <w:szCs w:val="24"/>
        </w:rPr>
        <w:t>款第</w:t>
      </w:r>
      <w:r w:rsidRPr="00EC0A04">
        <w:rPr>
          <w:szCs w:val="24"/>
        </w:rPr>
        <w:t>2</w:t>
      </w:r>
      <w:r w:rsidRPr="00EC0A04">
        <w:rPr>
          <w:rFonts w:hint="eastAsia"/>
          <w:szCs w:val="24"/>
        </w:rPr>
        <w:t>目軍警人員為半票之規定。</w:t>
      </w:r>
    </w:p>
    <w:p w:rsidR="00840264" w:rsidRPr="00EC0A04" w:rsidRDefault="00840264" w:rsidP="00840264">
      <w:pPr>
        <w:pStyle w:val="afa"/>
        <w:spacing w:before="0" w:after="0" w:line="240" w:lineRule="auto"/>
        <w:ind w:left="280" w:hangingChars="100" w:hanging="280"/>
        <w:rPr>
          <w:szCs w:val="24"/>
        </w:rPr>
      </w:pPr>
      <w:r w:rsidRPr="00EC0A04">
        <w:rPr>
          <w:szCs w:val="24"/>
        </w:rPr>
        <w:t>3.</w:t>
      </w:r>
      <w:r w:rsidRPr="00EC0A04">
        <w:rPr>
          <w:rFonts w:hint="eastAsia"/>
          <w:szCs w:val="24"/>
        </w:rPr>
        <w:t>於</w:t>
      </w:r>
      <w:r w:rsidRPr="00EC0A04">
        <w:rPr>
          <w:szCs w:val="24"/>
        </w:rPr>
        <w:t>110</w:t>
      </w:r>
      <w:r w:rsidRPr="00EC0A04">
        <w:rPr>
          <w:rFonts w:hint="eastAsia"/>
          <w:szCs w:val="24"/>
        </w:rPr>
        <w:t>年</w:t>
      </w:r>
      <w:r w:rsidRPr="00EC0A04">
        <w:rPr>
          <w:szCs w:val="24"/>
        </w:rPr>
        <w:t>6</w:t>
      </w:r>
      <w:r w:rsidRPr="00EC0A04">
        <w:rPr>
          <w:rFonts w:hint="eastAsia"/>
          <w:szCs w:val="24"/>
        </w:rPr>
        <w:t>月</w:t>
      </w:r>
      <w:r w:rsidRPr="00EC0A04">
        <w:rPr>
          <w:szCs w:val="24"/>
        </w:rPr>
        <w:t>10</w:t>
      </w:r>
      <w:r w:rsidRPr="00EC0A04">
        <w:rPr>
          <w:rFonts w:hint="eastAsia"/>
          <w:szCs w:val="24"/>
        </w:rPr>
        <w:t>日後，門票收費標準：全票</w:t>
      </w:r>
      <w:r w:rsidRPr="00EC0A04">
        <w:rPr>
          <w:szCs w:val="24"/>
        </w:rPr>
        <w:t>150</w:t>
      </w:r>
      <w:r w:rsidRPr="00EC0A04">
        <w:rPr>
          <w:rFonts w:hint="eastAsia"/>
          <w:szCs w:val="24"/>
        </w:rPr>
        <w:t>元、半票(學生票)</w:t>
      </w:r>
      <w:r w:rsidRPr="00EC0A04">
        <w:rPr>
          <w:szCs w:val="24"/>
        </w:rPr>
        <w:t>80</w:t>
      </w:r>
      <w:r w:rsidRPr="00EC0A04">
        <w:rPr>
          <w:rFonts w:hint="eastAsia"/>
          <w:szCs w:val="24"/>
        </w:rPr>
        <w:t>元、團體</w:t>
      </w:r>
      <w:r w:rsidRPr="00EC0A04">
        <w:rPr>
          <w:szCs w:val="24"/>
        </w:rPr>
        <w:t>(30</w:t>
      </w:r>
      <w:r w:rsidRPr="00EC0A04">
        <w:rPr>
          <w:rFonts w:hint="eastAsia"/>
          <w:szCs w:val="24"/>
        </w:rPr>
        <w:t>人以上)</w:t>
      </w:r>
      <w:r w:rsidRPr="00EC0A04">
        <w:rPr>
          <w:szCs w:val="24"/>
        </w:rPr>
        <w:t>8</w:t>
      </w:r>
      <w:r w:rsidRPr="00EC0A04">
        <w:rPr>
          <w:rFonts w:hint="eastAsia"/>
          <w:szCs w:val="24"/>
        </w:rPr>
        <w:t>折優待；身心障礙及必要之陪伴者</w:t>
      </w:r>
      <w:r w:rsidRPr="00EC0A04">
        <w:rPr>
          <w:szCs w:val="24"/>
        </w:rPr>
        <w:t>1</w:t>
      </w:r>
      <w:r w:rsidRPr="00EC0A04">
        <w:rPr>
          <w:rFonts w:hint="eastAsia"/>
          <w:szCs w:val="24"/>
        </w:rPr>
        <w:t>人、</w:t>
      </w:r>
      <w:r w:rsidRPr="00EC0A04">
        <w:rPr>
          <w:szCs w:val="24"/>
        </w:rPr>
        <w:t>65</w:t>
      </w:r>
      <w:r w:rsidRPr="00EC0A04">
        <w:rPr>
          <w:rFonts w:hint="eastAsia"/>
          <w:szCs w:val="24"/>
        </w:rPr>
        <w:t>歲以上老人、</w:t>
      </w:r>
      <w:r w:rsidRPr="00EC0A04">
        <w:rPr>
          <w:szCs w:val="24"/>
        </w:rPr>
        <w:t>6</w:t>
      </w:r>
      <w:r w:rsidRPr="00EC0A04">
        <w:rPr>
          <w:rFonts w:hint="eastAsia"/>
          <w:szCs w:val="24"/>
        </w:rPr>
        <w:t>歲以下幼童、持有志願服務榮譽卡之志工免費。</w:t>
      </w:r>
    </w:p>
    <w:p w:rsidR="00840264" w:rsidRPr="00EC0A04" w:rsidRDefault="00840264" w:rsidP="00840264">
      <w:pPr>
        <w:pStyle w:val="afa"/>
        <w:spacing w:before="0" w:after="0" w:line="240" w:lineRule="auto"/>
        <w:ind w:left="280" w:hangingChars="100" w:hanging="280"/>
        <w:rPr>
          <w:noProof/>
        </w:rPr>
      </w:pPr>
      <w:r w:rsidRPr="00EC0A04">
        <w:rPr>
          <w:noProof/>
        </w:rPr>
        <w:t>4.</w:t>
      </w:r>
      <w:r w:rsidRPr="00EC0A04">
        <w:rPr>
          <w:rFonts w:hint="eastAsia"/>
          <w:noProof/>
        </w:rPr>
        <w:t>購買</w:t>
      </w:r>
      <w:r w:rsidRPr="00EC0A04">
        <w:rPr>
          <w:noProof/>
        </w:rPr>
        <w:t>個人全票</w:t>
      </w:r>
      <w:r w:rsidRPr="00EC0A04">
        <w:rPr>
          <w:rFonts w:hint="eastAsia"/>
          <w:noProof/>
        </w:rPr>
        <w:t>之入園人次減少8</w:t>
      </w:r>
      <w:r w:rsidRPr="00EC0A04">
        <w:rPr>
          <w:noProof/>
        </w:rPr>
        <w:t>,837</w:t>
      </w:r>
      <w:r w:rsidRPr="00EC0A04">
        <w:rPr>
          <w:rFonts w:hint="eastAsia"/>
          <w:noProof/>
        </w:rPr>
        <w:t>人次、</w:t>
      </w:r>
      <w:r w:rsidRPr="00EC0A04">
        <w:rPr>
          <w:noProof/>
        </w:rPr>
        <w:t>個人</w:t>
      </w:r>
      <w:r w:rsidRPr="00EC0A04">
        <w:rPr>
          <w:rFonts w:hint="eastAsia"/>
          <w:noProof/>
        </w:rPr>
        <w:t>半</w:t>
      </w:r>
      <w:r w:rsidRPr="00EC0A04">
        <w:rPr>
          <w:noProof/>
        </w:rPr>
        <w:t>票</w:t>
      </w:r>
      <w:r w:rsidRPr="00EC0A04">
        <w:rPr>
          <w:rFonts w:hint="eastAsia"/>
          <w:noProof/>
        </w:rPr>
        <w:t>減少4</w:t>
      </w:r>
      <w:r w:rsidRPr="00EC0A04">
        <w:rPr>
          <w:noProof/>
        </w:rPr>
        <w:t>,602</w:t>
      </w:r>
      <w:r w:rsidRPr="00EC0A04">
        <w:rPr>
          <w:rFonts w:hint="eastAsia"/>
          <w:noProof/>
        </w:rPr>
        <w:t>人次、</w:t>
      </w:r>
      <w:r w:rsidRPr="00EC0A04">
        <w:rPr>
          <w:noProof/>
        </w:rPr>
        <w:t>團體全票</w:t>
      </w:r>
      <w:r w:rsidRPr="00EC0A04">
        <w:rPr>
          <w:rFonts w:hint="eastAsia"/>
          <w:noProof/>
        </w:rPr>
        <w:t>減少1</w:t>
      </w:r>
      <w:r w:rsidRPr="00EC0A04">
        <w:rPr>
          <w:noProof/>
        </w:rPr>
        <w:t>2,732</w:t>
      </w:r>
      <w:r w:rsidRPr="00EC0A04">
        <w:rPr>
          <w:rFonts w:hint="eastAsia"/>
          <w:noProof/>
        </w:rPr>
        <w:t>人次、</w:t>
      </w:r>
      <w:r w:rsidRPr="00EC0A04">
        <w:rPr>
          <w:noProof/>
        </w:rPr>
        <w:t>團體</w:t>
      </w:r>
      <w:r w:rsidRPr="00EC0A04">
        <w:rPr>
          <w:rFonts w:hint="eastAsia"/>
          <w:noProof/>
        </w:rPr>
        <w:t>半</w:t>
      </w:r>
      <w:r w:rsidRPr="00EC0A04">
        <w:rPr>
          <w:noProof/>
        </w:rPr>
        <w:t>票</w:t>
      </w:r>
      <w:r w:rsidRPr="00EC0A04">
        <w:rPr>
          <w:rFonts w:hint="eastAsia"/>
          <w:noProof/>
        </w:rPr>
        <w:t>減少</w:t>
      </w:r>
      <w:r w:rsidRPr="00EC0A04">
        <w:rPr>
          <w:noProof/>
        </w:rPr>
        <w:t>3</w:t>
      </w:r>
      <w:r w:rsidRPr="00EC0A04">
        <w:rPr>
          <w:rFonts w:hint="eastAsia"/>
          <w:noProof/>
        </w:rPr>
        <w:t>,</w:t>
      </w:r>
      <w:r w:rsidRPr="00EC0A04">
        <w:rPr>
          <w:noProof/>
        </w:rPr>
        <w:t>600</w:t>
      </w:r>
      <w:r w:rsidRPr="00EC0A04">
        <w:rPr>
          <w:rFonts w:hint="eastAsia"/>
          <w:noProof/>
        </w:rPr>
        <w:t>人次及合作套票減少1</w:t>
      </w:r>
      <w:r w:rsidRPr="00EC0A04">
        <w:rPr>
          <w:noProof/>
        </w:rPr>
        <w:t>92</w:t>
      </w:r>
      <w:r w:rsidRPr="00EC0A04">
        <w:rPr>
          <w:rFonts w:hint="eastAsia"/>
          <w:noProof/>
        </w:rPr>
        <w:t>人次，合計有購買門票之遊客共減少</w:t>
      </w:r>
      <w:r w:rsidRPr="00EC0A04">
        <w:rPr>
          <w:noProof/>
        </w:rPr>
        <w:t>29,963</w:t>
      </w:r>
      <w:r w:rsidRPr="00EC0A04">
        <w:rPr>
          <w:rFonts w:hint="eastAsia"/>
          <w:noProof/>
        </w:rPr>
        <w:t>人次。</w:t>
      </w:r>
    </w:p>
    <w:p w:rsidR="00840264" w:rsidRPr="00EC0A04" w:rsidRDefault="00840264" w:rsidP="00840264">
      <w:pPr>
        <w:pStyle w:val="afa"/>
        <w:spacing w:before="0" w:after="0" w:line="240" w:lineRule="auto"/>
        <w:ind w:left="280" w:hangingChars="100" w:hanging="280"/>
        <w:rPr>
          <w:noProof/>
          <w:snapToGrid w:val="0"/>
        </w:rPr>
      </w:pPr>
      <w:r w:rsidRPr="00EC0A04">
        <w:rPr>
          <w:rFonts w:hint="eastAsia"/>
          <w:noProof/>
          <w:snapToGrid w:val="0"/>
        </w:rPr>
        <w:t>5</w:t>
      </w:r>
      <w:r w:rsidRPr="00EC0A04">
        <w:rPr>
          <w:noProof/>
          <w:snapToGrid w:val="0"/>
        </w:rPr>
        <w:t>.112</w:t>
      </w:r>
      <w:r w:rsidRPr="00EC0A04">
        <w:rPr>
          <w:rFonts w:hint="eastAsia"/>
          <w:noProof/>
          <w:snapToGrid w:val="0"/>
        </w:rPr>
        <w:t>年度相較於</w:t>
      </w:r>
      <w:r w:rsidRPr="00EC0A04">
        <w:rPr>
          <w:noProof/>
          <w:snapToGrid w:val="0"/>
        </w:rPr>
        <w:t>107</w:t>
      </w:r>
      <w:r w:rsidRPr="00EC0A04">
        <w:rPr>
          <w:rFonts w:hint="eastAsia"/>
          <w:noProof/>
          <w:snapToGrid w:val="0"/>
        </w:rPr>
        <w:t>年度購票人次之減少幅度，為</w:t>
      </w:r>
      <w:r w:rsidRPr="00EC0A04">
        <w:rPr>
          <w:noProof/>
          <w:snapToGrid w:val="0"/>
        </w:rPr>
        <w:t>27.83%(</w:t>
      </w:r>
      <w:r w:rsidRPr="00EC0A04">
        <w:rPr>
          <w:rFonts w:hint="eastAsia"/>
          <w:noProof/>
          <w:snapToGrid w:val="0"/>
        </w:rPr>
        <w:t>=</w:t>
      </w:r>
      <w:r w:rsidRPr="00EC0A04">
        <w:rPr>
          <w:noProof/>
          <w:snapToGrid w:val="0"/>
        </w:rPr>
        <w:t>29</w:t>
      </w:r>
      <w:r w:rsidRPr="00EC0A04">
        <w:rPr>
          <w:rFonts w:hint="eastAsia"/>
          <w:noProof/>
          <w:snapToGrid w:val="0"/>
        </w:rPr>
        <w:t>,</w:t>
      </w:r>
      <w:r w:rsidRPr="00EC0A04">
        <w:rPr>
          <w:noProof/>
          <w:snapToGrid w:val="0"/>
        </w:rPr>
        <w:t>963</w:t>
      </w:r>
      <w:r w:rsidRPr="00EC0A04">
        <w:rPr>
          <w:rFonts w:hint="eastAsia"/>
          <w:noProof/>
          <w:snapToGrid w:val="0"/>
        </w:rPr>
        <w:t>人次</w:t>
      </w:r>
      <w:r w:rsidRPr="00EC0A04">
        <w:rPr>
          <w:noProof/>
          <w:snapToGrid w:val="0"/>
        </w:rPr>
        <w:t>÷</w:t>
      </w:r>
      <w:r w:rsidRPr="00EC0A04">
        <w:rPr>
          <w:rFonts w:hint="eastAsia"/>
          <w:noProof/>
          <w:snapToGrid w:val="0"/>
        </w:rPr>
        <w:t>1</w:t>
      </w:r>
      <w:r w:rsidRPr="00EC0A04">
        <w:rPr>
          <w:noProof/>
          <w:snapToGrid w:val="0"/>
        </w:rPr>
        <w:t>07</w:t>
      </w:r>
      <w:r w:rsidRPr="00EC0A04">
        <w:rPr>
          <w:rFonts w:hint="eastAsia"/>
          <w:noProof/>
          <w:snapToGrid w:val="0"/>
        </w:rPr>
        <w:t>年度有購買門票之人次1</w:t>
      </w:r>
      <w:r w:rsidRPr="00EC0A04">
        <w:rPr>
          <w:noProof/>
          <w:snapToGrid w:val="0"/>
        </w:rPr>
        <w:t>07,679</w:t>
      </w:r>
      <w:r w:rsidRPr="00EC0A04">
        <w:rPr>
          <w:rFonts w:hint="eastAsia"/>
          <w:noProof/>
          <w:snapToGrid w:val="0"/>
        </w:rPr>
        <w:t>[</w:t>
      </w:r>
      <w:r w:rsidRPr="00EC0A04">
        <w:rPr>
          <w:noProof/>
          <w:snapToGrid w:val="0"/>
        </w:rPr>
        <w:t>=</w:t>
      </w:r>
      <w:r w:rsidRPr="00EC0A04">
        <w:rPr>
          <w:rFonts w:hint="eastAsia"/>
          <w:noProof/>
          <w:snapToGrid w:val="0"/>
        </w:rPr>
        <w:t>入園總人次</w:t>
      </w:r>
      <w:r w:rsidRPr="00EC0A04">
        <w:rPr>
          <w:noProof/>
          <w:snapToGrid w:val="0"/>
        </w:rPr>
        <w:t>390,563-</w:t>
      </w:r>
      <w:r w:rsidRPr="00EC0A04">
        <w:rPr>
          <w:rFonts w:hint="eastAsia"/>
          <w:noProof/>
          <w:snapToGrid w:val="0"/>
        </w:rPr>
        <w:t>免購票人次</w:t>
      </w:r>
      <w:r w:rsidRPr="00EC0A04">
        <w:rPr>
          <w:noProof/>
          <w:snapToGrid w:val="0"/>
        </w:rPr>
        <w:t>282,884</w:t>
      </w:r>
      <w:r w:rsidRPr="00EC0A04">
        <w:rPr>
          <w:rFonts w:hint="eastAsia"/>
          <w:noProof/>
          <w:snapToGrid w:val="0"/>
        </w:rPr>
        <w:t>]</w:t>
      </w:r>
      <w:r w:rsidRPr="00EC0A04">
        <w:rPr>
          <w:noProof/>
          <w:snapToGrid w:val="0"/>
        </w:rPr>
        <w:t>)</w:t>
      </w:r>
      <w:r w:rsidRPr="00EC0A04">
        <w:rPr>
          <w:rFonts w:hint="eastAsia"/>
          <w:noProof/>
          <w:snapToGrid w:val="0"/>
        </w:rPr>
        <w:t>。</w:t>
      </w:r>
    </w:p>
    <w:p w:rsidR="00840264" w:rsidRPr="00EC0A04" w:rsidRDefault="00840264" w:rsidP="00840264">
      <w:pPr>
        <w:pStyle w:val="afa"/>
        <w:spacing w:before="0" w:line="240" w:lineRule="auto"/>
        <w:rPr>
          <w:szCs w:val="24"/>
        </w:rPr>
      </w:pPr>
      <w:r w:rsidRPr="00EC0A04">
        <w:rPr>
          <w:rFonts w:hint="eastAsia"/>
          <w:szCs w:val="24"/>
        </w:rPr>
        <w:t>資料來源：整理自原發中心提供資料</w:t>
      </w:r>
    </w:p>
    <w:p w:rsidR="00840264" w:rsidRPr="00EC0A04" w:rsidRDefault="00840264" w:rsidP="00840264">
      <w:pPr>
        <w:pStyle w:val="4"/>
        <w:numPr>
          <w:ilvl w:val="3"/>
          <w:numId w:val="1"/>
        </w:numPr>
        <w:rPr>
          <w:noProof/>
        </w:rPr>
      </w:pPr>
      <w:r w:rsidRPr="00EC0A04">
        <w:rPr>
          <w:rFonts w:hint="eastAsia"/>
          <w:noProof/>
        </w:rPr>
        <w:t>按表4呈現，疫情後</w:t>
      </w:r>
      <w:r w:rsidRPr="00EC0A04">
        <w:rPr>
          <w:noProof/>
        </w:rPr>
        <w:t>112</w:t>
      </w:r>
      <w:r w:rsidRPr="00EC0A04">
        <w:rPr>
          <w:rFonts w:hint="eastAsia"/>
          <w:noProof/>
        </w:rPr>
        <w:t>年各票種客群仍較疫情前</w:t>
      </w:r>
      <w:r w:rsidRPr="00EC0A04">
        <w:rPr>
          <w:noProof/>
        </w:rPr>
        <w:t>107</w:t>
      </w:r>
      <w:r w:rsidRPr="00EC0A04">
        <w:rPr>
          <w:rFonts w:hint="eastAsia"/>
          <w:noProof/>
        </w:rPr>
        <w:t>年減少，購票人次減少</w:t>
      </w:r>
      <w:r w:rsidRPr="00EC0A04">
        <w:rPr>
          <w:noProof/>
        </w:rPr>
        <w:t>29,963</w:t>
      </w:r>
      <w:r w:rsidRPr="00EC0A04">
        <w:rPr>
          <w:rFonts w:hint="eastAsia"/>
          <w:noProof/>
        </w:rPr>
        <w:t>人</w:t>
      </w:r>
      <w:r w:rsidRPr="00EC0A04">
        <w:rPr>
          <w:rFonts w:hint="eastAsia"/>
        </w:rPr>
        <w:t>次</w:t>
      </w:r>
      <w:r w:rsidRPr="00EC0A04">
        <w:rPr>
          <w:rFonts w:hint="eastAsia"/>
          <w:noProof/>
        </w:rPr>
        <w:t>(同表</w:t>
      </w:r>
      <w:r w:rsidRPr="00EC0A04">
        <w:rPr>
          <w:noProof/>
        </w:rPr>
        <w:t>4</w:t>
      </w:r>
      <w:r w:rsidRPr="00EC0A04">
        <w:rPr>
          <w:rFonts w:hint="eastAsia"/>
          <w:noProof/>
        </w:rPr>
        <w:t>註4</w:t>
      </w:r>
      <w:r w:rsidRPr="00EC0A04">
        <w:rPr>
          <w:noProof/>
        </w:rPr>
        <w:t>)</w:t>
      </w:r>
      <w:r w:rsidRPr="00EC0A04">
        <w:rPr>
          <w:rFonts w:hint="eastAsia"/>
          <w:noProof/>
        </w:rPr>
        <w:t>，即減少</w:t>
      </w:r>
      <w:r w:rsidRPr="00EC0A04">
        <w:rPr>
          <w:noProof/>
        </w:rPr>
        <w:t>27.83%(</w:t>
      </w:r>
      <w:r w:rsidRPr="00EC0A04">
        <w:rPr>
          <w:rFonts w:hint="eastAsia"/>
          <w:noProof/>
        </w:rPr>
        <w:t>同表</w:t>
      </w:r>
      <w:r w:rsidRPr="00EC0A04">
        <w:rPr>
          <w:noProof/>
        </w:rPr>
        <w:t>4</w:t>
      </w:r>
      <w:r w:rsidRPr="00EC0A04">
        <w:rPr>
          <w:rFonts w:hint="eastAsia"/>
          <w:noProof/>
        </w:rPr>
        <w:t>註5</w:t>
      </w:r>
      <w:r w:rsidRPr="00EC0A04">
        <w:rPr>
          <w:noProof/>
        </w:rPr>
        <w:t>)</w:t>
      </w:r>
      <w:r w:rsidRPr="00EC0A04">
        <w:rPr>
          <w:rFonts w:hint="eastAsia"/>
          <w:noProof/>
        </w:rPr>
        <w:t>，免費票人次減少</w:t>
      </w:r>
      <w:r w:rsidRPr="00EC0A04">
        <w:rPr>
          <w:noProof/>
        </w:rPr>
        <w:t>148,105</w:t>
      </w:r>
      <w:r w:rsidRPr="00EC0A04">
        <w:rPr>
          <w:rFonts w:hint="eastAsia"/>
        </w:rPr>
        <w:t>人次</w:t>
      </w:r>
      <w:r w:rsidRPr="00EC0A04">
        <w:rPr>
          <w:rFonts w:hint="eastAsia"/>
          <w:noProof/>
        </w:rPr>
        <w:t>，即減少</w:t>
      </w:r>
      <w:r w:rsidRPr="00EC0A04">
        <w:rPr>
          <w:noProof/>
        </w:rPr>
        <w:t>52,36%</w:t>
      </w:r>
      <w:r w:rsidRPr="00EC0A04">
        <w:rPr>
          <w:rFonts w:hint="eastAsia"/>
          <w:noProof/>
        </w:rPr>
        <w:t>，收入減少</w:t>
      </w:r>
      <w:r w:rsidRPr="00EC0A04">
        <w:rPr>
          <w:noProof/>
        </w:rPr>
        <w:t>1,838,414</w:t>
      </w:r>
      <w:r w:rsidRPr="00EC0A04">
        <w:rPr>
          <w:rFonts w:hint="eastAsia"/>
          <w:noProof/>
        </w:rPr>
        <w:t>元，即減少</w:t>
      </w:r>
      <w:r w:rsidRPr="00EC0A04">
        <w:rPr>
          <w:noProof/>
        </w:rPr>
        <w:t>14.17%</w:t>
      </w:r>
      <w:r w:rsidRPr="00EC0A04">
        <w:rPr>
          <w:rFonts w:hint="eastAsia"/>
          <w:noProof/>
        </w:rPr>
        <w:t>。</w:t>
      </w:r>
    </w:p>
    <w:p w:rsidR="00840264" w:rsidRPr="00EC0A04" w:rsidRDefault="00840264" w:rsidP="00840264">
      <w:pPr>
        <w:pStyle w:val="4"/>
        <w:numPr>
          <w:ilvl w:val="3"/>
          <w:numId w:val="1"/>
        </w:numPr>
      </w:pPr>
      <w:r w:rsidRPr="00EC0A04">
        <w:rPr>
          <w:rFonts w:hint="eastAsia"/>
        </w:rPr>
        <w:t>經檢視客群結構，於</w:t>
      </w:r>
      <w:r w:rsidRPr="00EC0A04">
        <w:t>112</w:t>
      </w:r>
      <w:r w:rsidRPr="00EC0A04">
        <w:rPr>
          <w:rFonts w:hint="eastAsia"/>
        </w:rPr>
        <w:t>年個人全票人次百分比</w:t>
      </w:r>
      <w:r w:rsidRPr="00EC0A04">
        <w:t>(20.71%)</w:t>
      </w:r>
      <w:r w:rsidRPr="00EC0A04">
        <w:rPr>
          <w:rFonts w:hint="eastAsia"/>
        </w:rPr>
        <w:t>較</w:t>
      </w:r>
      <w:r w:rsidRPr="00EC0A04">
        <w:t>107</w:t>
      </w:r>
      <w:r w:rsidRPr="00EC0A04">
        <w:rPr>
          <w:rFonts w:hint="eastAsia"/>
        </w:rPr>
        <w:t>年個人全票人次百分比</w:t>
      </w:r>
      <w:r w:rsidRPr="00EC0A04">
        <w:t>(13.53%)</w:t>
      </w:r>
      <w:r w:rsidRPr="00EC0A04">
        <w:rPr>
          <w:rFonts w:hint="eastAsia"/>
        </w:rPr>
        <w:lastRenderedPageBreak/>
        <w:t>有增加的趨勢，惟整體人次受到</w:t>
      </w:r>
      <w:proofErr w:type="gramStart"/>
      <w:r w:rsidRPr="00EC0A04">
        <w:rPr>
          <w:rFonts w:hint="eastAsia"/>
        </w:rPr>
        <w:t>疫</w:t>
      </w:r>
      <w:proofErr w:type="gramEnd"/>
      <w:r w:rsidRPr="00EC0A04">
        <w:rPr>
          <w:rFonts w:hint="eastAsia"/>
        </w:rPr>
        <w:t>情影響、原發中心未積極開發客源、琉璃吊橋熱潮減退、交通不易及老人</w:t>
      </w:r>
      <w:proofErr w:type="gramStart"/>
      <w:r w:rsidRPr="00EC0A04">
        <w:rPr>
          <w:rFonts w:hint="eastAsia"/>
        </w:rPr>
        <w:t>團客</w:t>
      </w:r>
      <w:proofErr w:type="gramEnd"/>
      <w:r w:rsidRPr="00EC0A04">
        <w:rPr>
          <w:rFonts w:hint="eastAsia"/>
        </w:rPr>
        <w:t>較多等因素影響門票收入。</w:t>
      </w:r>
    </w:p>
    <w:p w:rsidR="00840264" w:rsidRPr="00EC0A04" w:rsidRDefault="00840264" w:rsidP="00840264">
      <w:pPr>
        <w:pStyle w:val="3"/>
        <w:numPr>
          <w:ilvl w:val="2"/>
          <w:numId w:val="1"/>
        </w:numPr>
      </w:pPr>
      <w:r w:rsidRPr="00EC0A04">
        <w:rPr>
          <w:rFonts w:hint="eastAsia"/>
        </w:rPr>
        <w:t>復查，原發中心於112年辦理首屆「臺灣國際南島藝術三年展」(展期1</w:t>
      </w:r>
      <w:r w:rsidRPr="00EC0A04">
        <w:t>12</w:t>
      </w:r>
      <w:r w:rsidRPr="00EC0A04">
        <w:rPr>
          <w:rFonts w:hint="eastAsia"/>
        </w:rPr>
        <w:t>年10月17日至1</w:t>
      </w:r>
      <w:r w:rsidRPr="00EC0A04">
        <w:t>13</w:t>
      </w:r>
      <w:r w:rsidRPr="00EC0A04">
        <w:rPr>
          <w:rFonts w:hint="eastAsia"/>
        </w:rPr>
        <w:t>年2月18日</w:t>
      </w:r>
      <w:r w:rsidRPr="00EC0A04">
        <w:t>)</w:t>
      </w:r>
      <w:r w:rsidRPr="00EC0A04">
        <w:rPr>
          <w:rFonts w:hint="eastAsia"/>
        </w:rPr>
        <w:t>，匯聚共</w:t>
      </w:r>
      <w:r w:rsidRPr="00EC0A04">
        <w:t>25</w:t>
      </w:r>
      <w:r w:rsidRPr="00EC0A04">
        <w:rPr>
          <w:rFonts w:hint="eastAsia"/>
        </w:rPr>
        <w:t>位國內外藝術家(原住民族藝術家約15位</w:t>
      </w:r>
      <w:r w:rsidRPr="00EC0A04">
        <w:t>)</w:t>
      </w:r>
      <w:r w:rsidRPr="00EC0A04">
        <w:rPr>
          <w:rFonts w:hint="eastAsia"/>
        </w:rPr>
        <w:t>，在園區八角樓</w:t>
      </w:r>
      <w:proofErr w:type="gramStart"/>
      <w:r w:rsidRPr="00EC0A04">
        <w:rPr>
          <w:rFonts w:hint="eastAsia"/>
        </w:rPr>
        <w:t>特</w:t>
      </w:r>
      <w:proofErr w:type="gramEnd"/>
      <w:r w:rsidRPr="00EC0A04">
        <w:rPr>
          <w:rFonts w:hint="eastAsia"/>
        </w:rPr>
        <w:t>展館、文物陳列館、生活型態展示館三大展區，</w:t>
      </w:r>
      <w:proofErr w:type="gramStart"/>
      <w:r w:rsidRPr="00EC0A04">
        <w:rPr>
          <w:rFonts w:hint="eastAsia"/>
        </w:rPr>
        <w:t>共同展呈包</w:t>
      </w:r>
      <w:proofErr w:type="gramEnd"/>
      <w:r w:rsidRPr="00EC0A04">
        <w:rPr>
          <w:rFonts w:hint="eastAsia"/>
        </w:rPr>
        <w:t>含繪畫、版畫、攝影、雕塑、裝置等作品，</w:t>
      </w:r>
      <w:r w:rsidRPr="00EC0A04">
        <w:t>期望提升館舍展覽能見度</w:t>
      </w:r>
      <w:r w:rsidRPr="00EC0A04">
        <w:rPr>
          <w:rFonts w:hint="eastAsia"/>
        </w:rPr>
        <w:t>。惟由原發中心網站公告1</w:t>
      </w:r>
      <w:r w:rsidRPr="00EC0A04">
        <w:t>12</w:t>
      </w:r>
      <w:r w:rsidRPr="00EC0A04">
        <w:rPr>
          <w:rFonts w:hint="eastAsia"/>
        </w:rPr>
        <w:t>年1月至1</w:t>
      </w:r>
      <w:r w:rsidRPr="00EC0A04">
        <w:t>13</w:t>
      </w:r>
      <w:r w:rsidRPr="00EC0A04">
        <w:rPr>
          <w:rFonts w:hint="eastAsia"/>
        </w:rPr>
        <w:t>年1月每月入園人次統計可見(如表</w:t>
      </w:r>
      <w:r w:rsidRPr="00EC0A04">
        <w:t>5)</w:t>
      </w:r>
      <w:r w:rsidRPr="00EC0A04">
        <w:rPr>
          <w:rFonts w:hint="eastAsia"/>
        </w:rPr>
        <w:t>，「臺灣國際南島藝術三年展」對於提升入園人數似無太大助益，顯見該中心對此大型展覽之宣傳度實為不足。且原發中心</w:t>
      </w:r>
      <w:proofErr w:type="gramStart"/>
      <w:r w:rsidRPr="00EC0A04">
        <w:t>106</w:t>
      </w:r>
      <w:proofErr w:type="gramEnd"/>
      <w:r w:rsidRPr="00EC0A04">
        <w:rPr>
          <w:rFonts w:hint="eastAsia"/>
        </w:rPr>
        <w:t>年度至</w:t>
      </w:r>
      <w:proofErr w:type="gramStart"/>
      <w:r w:rsidRPr="00EC0A04">
        <w:t>11</w:t>
      </w:r>
      <w:proofErr w:type="gramEnd"/>
      <w:r w:rsidRPr="00EC0A04">
        <w:t>1</w:t>
      </w:r>
      <w:r w:rsidRPr="00EC0A04">
        <w:rPr>
          <w:rFonts w:hint="eastAsia"/>
        </w:rPr>
        <w:t>年度結合政府單位至原住民族園區辦理活動計</w:t>
      </w:r>
      <w:r w:rsidRPr="00EC0A04">
        <w:t>9</w:t>
      </w:r>
      <w:r w:rsidRPr="00EC0A04">
        <w:rPr>
          <w:rFonts w:hint="eastAsia"/>
        </w:rPr>
        <w:t>場，除文化部歷年舉辦</w:t>
      </w:r>
      <w:r w:rsidRPr="00EC0A04">
        <w:t>518</w:t>
      </w:r>
      <w:r w:rsidRPr="00EC0A04">
        <w:rPr>
          <w:rFonts w:hint="eastAsia"/>
        </w:rPr>
        <w:t>國際博物館日外</w:t>
      </w:r>
      <w:r w:rsidRPr="00EC0A04">
        <w:t>(</w:t>
      </w:r>
      <w:r w:rsidRPr="00EC0A04">
        <w:rPr>
          <w:rFonts w:hint="eastAsia"/>
        </w:rPr>
        <w:t>活動期間為</w:t>
      </w:r>
      <w:r w:rsidRPr="00EC0A04">
        <w:t>1</w:t>
      </w:r>
      <w:r w:rsidRPr="00EC0A04">
        <w:rPr>
          <w:rFonts w:hint="eastAsia"/>
        </w:rPr>
        <w:t>天或</w:t>
      </w:r>
      <w:r w:rsidRPr="00EC0A04">
        <w:t>1</w:t>
      </w:r>
      <w:r w:rsidRPr="00EC0A04">
        <w:rPr>
          <w:rFonts w:hint="eastAsia"/>
        </w:rPr>
        <w:t>個月</w:t>
      </w:r>
      <w:r w:rsidRPr="00EC0A04">
        <w:t>)</w:t>
      </w:r>
      <w:r w:rsidRPr="00EC0A04">
        <w:rPr>
          <w:rFonts w:hint="eastAsia"/>
        </w:rPr>
        <w:t>，餘</w:t>
      </w:r>
      <w:r w:rsidRPr="00EC0A04">
        <w:t>3</w:t>
      </w:r>
      <w:r w:rsidRPr="00EC0A04">
        <w:rPr>
          <w:rFonts w:hint="eastAsia"/>
        </w:rPr>
        <w:t>場活動</w:t>
      </w:r>
      <w:r w:rsidRPr="00EC0A04">
        <w:t>(</w:t>
      </w:r>
      <w:r w:rsidRPr="00EC0A04">
        <w:rPr>
          <w:rFonts w:hint="eastAsia"/>
        </w:rPr>
        <w:t>活動期間為</w:t>
      </w:r>
      <w:r w:rsidRPr="00EC0A04">
        <w:t>2</w:t>
      </w:r>
      <w:r w:rsidRPr="00EC0A04">
        <w:rPr>
          <w:rFonts w:hint="eastAsia"/>
        </w:rPr>
        <w:t>天或</w:t>
      </w:r>
      <w:r w:rsidRPr="00EC0A04">
        <w:t>3</w:t>
      </w:r>
      <w:r w:rsidRPr="00EC0A04">
        <w:rPr>
          <w:rFonts w:hint="eastAsia"/>
        </w:rPr>
        <w:t>天</w:t>
      </w:r>
      <w:r w:rsidRPr="00EC0A04">
        <w:t>)</w:t>
      </w:r>
      <w:r w:rsidRPr="00EC0A04">
        <w:rPr>
          <w:rFonts w:hint="eastAsia"/>
        </w:rPr>
        <w:t>係原發中心辦理並邀請地方文化館、</w:t>
      </w:r>
      <w:proofErr w:type="gramStart"/>
      <w:r w:rsidRPr="00EC0A04">
        <w:rPr>
          <w:rFonts w:hint="eastAsia"/>
        </w:rPr>
        <w:t>客發中</w:t>
      </w:r>
      <w:proofErr w:type="gramEnd"/>
      <w:r w:rsidRPr="00EC0A04">
        <w:rPr>
          <w:rFonts w:hint="eastAsia"/>
        </w:rPr>
        <w:t>心或勞動部職業</w:t>
      </w:r>
      <w:proofErr w:type="gramStart"/>
      <w:r w:rsidRPr="00EC0A04">
        <w:rPr>
          <w:rFonts w:hint="eastAsia"/>
        </w:rPr>
        <w:t>安全衛生</w:t>
      </w:r>
      <w:proofErr w:type="gramEnd"/>
      <w:r w:rsidRPr="00EC0A04">
        <w:rPr>
          <w:rFonts w:hint="eastAsia"/>
        </w:rPr>
        <w:t>署-南區勞工健康服務中心參加</w:t>
      </w:r>
      <w:r w:rsidRPr="00EC0A04">
        <w:rPr>
          <w:rStyle w:val="aff4"/>
        </w:rPr>
        <w:footnoteReference w:id="6"/>
      </w:r>
      <w:r w:rsidRPr="00EC0A04">
        <w:rPr>
          <w:rFonts w:hint="eastAsia"/>
        </w:rPr>
        <w:t>，據原發中心說明，該中心未主動函知政府機關至原住民族園區辦理相關活動，爰透過其他政府機關至原住民族園區辦理活動之被動方式來增加原住民族園區曝光率，效果有限。</w:t>
      </w:r>
    </w:p>
    <w:p w:rsidR="00840264" w:rsidRPr="00EC0A04" w:rsidRDefault="00840264" w:rsidP="00840264">
      <w:pPr>
        <w:pStyle w:val="a3"/>
        <w:ind w:left="480" w:hanging="480"/>
        <w:rPr>
          <w:sz w:val="32"/>
          <w:szCs w:val="32"/>
        </w:rPr>
      </w:pPr>
      <w:r w:rsidRPr="00EC0A04">
        <w:rPr>
          <w:rFonts w:hint="eastAsia"/>
          <w:sz w:val="32"/>
          <w:szCs w:val="32"/>
        </w:rPr>
        <w:t>原住民族園區1</w:t>
      </w:r>
      <w:r w:rsidRPr="00EC0A04">
        <w:rPr>
          <w:sz w:val="32"/>
          <w:szCs w:val="32"/>
        </w:rPr>
        <w:t>12</w:t>
      </w:r>
      <w:r w:rsidRPr="00EC0A04">
        <w:rPr>
          <w:rFonts w:hint="eastAsia"/>
          <w:sz w:val="32"/>
          <w:szCs w:val="32"/>
        </w:rPr>
        <w:t>年1月至1</w:t>
      </w:r>
      <w:r w:rsidRPr="00EC0A04">
        <w:rPr>
          <w:sz w:val="32"/>
          <w:szCs w:val="32"/>
        </w:rPr>
        <w:t>13</w:t>
      </w:r>
      <w:r w:rsidRPr="00EC0A04">
        <w:rPr>
          <w:rFonts w:hint="eastAsia"/>
          <w:sz w:val="32"/>
          <w:szCs w:val="32"/>
        </w:rPr>
        <w:t>年1月每月入園人次統計表</w:t>
      </w:r>
    </w:p>
    <w:p w:rsidR="00720329" w:rsidRPr="00EC0A04" w:rsidRDefault="00720329" w:rsidP="00720329">
      <w:pPr>
        <w:pStyle w:val="120"/>
        <w:spacing w:before="200"/>
        <w:jc w:val="right"/>
      </w:pPr>
      <w:r w:rsidRPr="00EC0A04">
        <w:rPr>
          <w:rFonts w:hint="eastAsia"/>
        </w:rPr>
        <w:t>單位：人次</w:t>
      </w:r>
    </w:p>
    <w:tbl>
      <w:tblPr>
        <w:tblW w:w="8845" w:type="dxa"/>
        <w:tblLayout w:type="fixed"/>
        <w:tblCellMar>
          <w:top w:w="28" w:type="dxa"/>
          <w:left w:w="57" w:type="dxa"/>
          <w:bottom w:w="28" w:type="dxa"/>
          <w:right w:w="57" w:type="dxa"/>
        </w:tblCellMar>
        <w:tblLook w:val="04A0" w:firstRow="1" w:lastRow="0" w:firstColumn="1" w:lastColumn="0" w:noHBand="0" w:noVBand="1"/>
      </w:tblPr>
      <w:tblGrid>
        <w:gridCol w:w="1134"/>
        <w:gridCol w:w="1701"/>
        <w:gridCol w:w="1304"/>
        <w:gridCol w:w="1701"/>
        <w:gridCol w:w="1304"/>
        <w:gridCol w:w="1701"/>
      </w:tblGrid>
      <w:tr w:rsidR="00EC0A04" w:rsidRPr="00EC0A04" w:rsidTr="00C47BE5">
        <w:trPr>
          <w:cantSplit/>
          <w:tblHeader/>
        </w:trPr>
        <w:tc>
          <w:tcPr>
            <w:tcW w:w="113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840264" w:rsidRPr="00EC0A04" w:rsidRDefault="00840264" w:rsidP="006B2427">
            <w:pPr>
              <w:pStyle w:val="121"/>
              <w:spacing w:line="440" w:lineRule="exact"/>
              <w:jc w:val="center"/>
            </w:pPr>
            <w:r w:rsidRPr="00EC0A04">
              <w:rPr>
                <w:rFonts w:hint="eastAsia"/>
              </w:rPr>
              <w:t>月份</w:t>
            </w:r>
          </w:p>
        </w:tc>
        <w:tc>
          <w:tcPr>
            <w:tcW w:w="1701" w:type="dxa"/>
            <w:tcBorders>
              <w:top w:val="single" w:sz="4" w:space="0" w:color="000000"/>
              <w:left w:val="nil"/>
              <w:bottom w:val="single" w:sz="4" w:space="0" w:color="000000"/>
              <w:right w:val="double" w:sz="4" w:space="0" w:color="auto"/>
            </w:tcBorders>
            <w:shd w:val="clear" w:color="auto" w:fill="EAF1DD" w:themeFill="accent3" w:themeFillTint="33"/>
            <w:vAlign w:val="center"/>
            <w:hideMark/>
          </w:tcPr>
          <w:p w:rsidR="00840264" w:rsidRPr="00EC0A04" w:rsidRDefault="00840264" w:rsidP="006B2427">
            <w:pPr>
              <w:pStyle w:val="121"/>
              <w:spacing w:line="440" w:lineRule="exact"/>
              <w:jc w:val="center"/>
            </w:pPr>
            <w:r w:rsidRPr="00EC0A04">
              <w:rPr>
                <w:rFonts w:hint="eastAsia"/>
              </w:rPr>
              <w:t>入園人數統計</w:t>
            </w:r>
          </w:p>
        </w:tc>
        <w:tc>
          <w:tcPr>
            <w:tcW w:w="1304" w:type="dxa"/>
            <w:tcBorders>
              <w:top w:val="single" w:sz="4" w:space="0" w:color="000000"/>
              <w:left w:val="double" w:sz="4" w:space="0" w:color="auto"/>
              <w:bottom w:val="single" w:sz="4" w:space="0" w:color="000000"/>
              <w:right w:val="single" w:sz="4" w:space="0" w:color="000000"/>
            </w:tcBorders>
            <w:shd w:val="clear" w:color="auto" w:fill="EAF1DD" w:themeFill="accent3" w:themeFillTint="33"/>
            <w:vAlign w:val="center"/>
          </w:tcPr>
          <w:p w:rsidR="00840264" w:rsidRPr="00EC0A04" w:rsidRDefault="00840264" w:rsidP="006B2427">
            <w:pPr>
              <w:pStyle w:val="121"/>
              <w:spacing w:line="440" w:lineRule="exact"/>
              <w:jc w:val="center"/>
            </w:pPr>
            <w:r w:rsidRPr="00EC0A04">
              <w:rPr>
                <w:rFonts w:hint="eastAsia"/>
              </w:rPr>
              <w:t>月份</w:t>
            </w:r>
          </w:p>
        </w:tc>
        <w:tc>
          <w:tcPr>
            <w:tcW w:w="1701" w:type="dxa"/>
            <w:tcBorders>
              <w:top w:val="single" w:sz="4" w:space="0" w:color="000000"/>
              <w:left w:val="nil"/>
              <w:bottom w:val="single" w:sz="4" w:space="0" w:color="000000"/>
              <w:right w:val="double" w:sz="4" w:space="0" w:color="auto"/>
            </w:tcBorders>
            <w:shd w:val="clear" w:color="auto" w:fill="EAF1DD" w:themeFill="accent3" w:themeFillTint="33"/>
            <w:vAlign w:val="center"/>
          </w:tcPr>
          <w:p w:rsidR="00840264" w:rsidRPr="00EC0A04" w:rsidRDefault="00840264" w:rsidP="006B2427">
            <w:pPr>
              <w:pStyle w:val="121"/>
              <w:spacing w:line="440" w:lineRule="exact"/>
              <w:jc w:val="center"/>
            </w:pPr>
            <w:r w:rsidRPr="00EC0A04">
              <w:rPr>
                <w:rFonts w:hint="eastAsia"/>
              </w:rPr>
              <w:t>入園人數統計</w:t>
            </w:r>
          </w:p>
        </w:tc>
        <w:tc>
          <w:tcPr>
            <w:tcW w:w="1304" w:type="dxa"/>
            <w:tcBorders>
              <w:top w:val="single" w:sz="4" w:space="0" w:color="000000"/>
              <w:left w:val="double" w:sz="4" w:space="0" w:color="auto"/>
              <w:bottom w:val="single" w:sz="4" w:space="0" w:color="000000"/>
              <w:right w:val="single" w:sz="4" w:space="0" w:color="000000"/>
            </w:tcBorders>
            <w:shd w:val="clear" w:color="auto" w:fill="EAF1DD" w:themeFill="accent3" w:themeFillTint="33"/>
            <w:vAlign w:val="center"/>
          </w:tcPr>
          <w:p w:rsidR="00840264" w:rsidRPr="00EC0A04" w:rsidRDefault="00840264" w:rsidP="006B2427">
            <w:pPr>
              <w:pStyle w:val="121"/>
              <w:spacing w:line="440" w:lineRule="exact"/>
              <w:jc w:val="center"/>
            </w:pPr>
            <w:r w:rsidRPr="00EC0A04">
              <w:rPr>
                <w:rFonts w:hint="eastAsia"/>
              </w:rPr>
              <w:t>月份</w:t>
            </w:r>
          </w:p>
        </w:tc>
        <w:tc>
          <w:tcPr>
            <w:tcW w:w="1701" w:type="dxa"/>
            <w:tcBorders>
              <w:top w:val="single" w:sz="4" w:space="0" w:color="000000"/>
              <w:left w:val="nil"/>
              <w:bottom w:val="single" w:sz="4" w:space="0" w:color="000000"/>
              <w:right w:val="single" w:sz="4" w:space="0" w:color="000000"/>
            </w:tcBorders>
            <w:shd w:val="clear" w:color="auto" w:fill="EAF1DD" w:themeFill="accent3" w:themeFillTint="33"/>
            <w:vAlign w:val="center"/>
          </w:tcPr>
          <w:p w:rsidR="00840264" w:rsidRPr="00EC0A04" w:rsidRDefault="00840264" w:rsidP="006B2427">
            <w:pPr>
              <w:pStyle w:val="121"/>
              <w:spacing w:line="440" w:lineRule="exact"/>
              <w:jc w:val="center"/>
            </w:pPr>
            <w:r w:rsidRPr="00EC0A04">
              <w:rPr>
                <w:rFonts w:hint="eastAsia"/>
              </w:rPr>
              <w:t>入園人數統計</w:t>
            </w:r>
          </w:p>
        </w:tc>
      </w:tr>
      <w:tr w:rsidR="00EC0A04" w:rsidRPr="00EC0A04" w:rsidTr="00C47BE5">
        <w:trPr>
          <w:cantSplit/>
        </w:trPr>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840264" w:rsidRPr="00EC0A04" w:rsidRDefault="00840264" w:rsidP="006B2427">
            <w:pPr>
              <w:pStyle w:val="121"/>
              <w:spacing w:line="440" w:lineRule="exact"/>
              <w:jc w:val="center"/>
            </w:pPr>
            <w:r w:rsidRPr="00EC0A04">
              <w:rPr>
                <w:rFonts w:hint="eastAsia"/>
              </w:rPr>
              <w:t>1</w:t>
            </w:r>
            <w:r w:rsidRPr="00EC0A04">
              <w:t>12</w:t>
            </w:r>
            <w:r w:rsidRPr="00EC0A04">
              <w:rPr>
                <w:rFonts w:hint="eastAsia"/>
              </w:rPr>
              <w:t>年1月</w:t>
            </w:r>
          </w:p>
        </w:tc>
        <w:tc>
          <w:tcPr>
            <w:tcW w:w="1701" w:type="dxa"/>
            <w:tcBorders>
              <w:top w:val="single" w:sz="4" w:space="0" w:color="000000"/>
              <w:left w:val="nil"/>
              <w:bottom w:val="single" w:sz="4" w:space="0" w:color="000000"/>
              <w:right w:val="double" w:sz="4" w:space="0" w:color="auto"/>
            </w:tcBorders>
            <w:shd w:val="clear" w:color="auto" w:fill="auto"/>
            <w:noWrap/>
            <w:vAlign w:val="center"/>
            <w:hideMark/>
          </w:tcPr>
          <w:p w:rsidR="00840264" w:rsidRPr="00EC0A04" w:rsidRDefault="00840264" w:rsidP="006B2427">
            <w:pPr>
              <w:pStyle w:val="121"/>
              <w:spacing w:line="440" w:lineRule="exact"/>
              <w:jc w:val="center"/>
            </w:pPr>
            <w:r w:rsidRPr="00EC0A04">
              <w:rPr>
                <w:rFonts w:hint="eastAsia"/>
              </w:rPr>
              <w:t>29,880</w:t>
            </w:r>
          </w:p>
        </w:tc>
        <w:tc>
          <w:tcPr>
            <w:tcW w:w="1304" w:type="dxa"/>
            <w:tcBorders>
              <w:top w:val="nil"/>
              <w:left w:val="double" w:sz="4" w:space="0" w:color="auto"/>
              <w:bottom w:val="single" w:sz="4" w:space="0" w:color="000000"/>
              <w:right w:val="single" w:sz="4" w:space="0" w:color="000000"/>
            </w:tcBorders>
            <w:vAlign w:val="center"/>
          </w:tcPr>
          <w:p w:rsidR="00840264" w:rsidRPr="00EC0A04" w:rsidRDefault="00840264" w:rsidP="006B2427">
            <w:pPr>
              <w:pStyle w:val="121"/>
              <w:spacing w:line="440" w:lineRule="exact"/>
              <w:jc w:val="center"/>
            </w:pPr>
            <w:r w:rsidRPr="00EC0A04">
              <w:rPr>
                <w:rFonts w:hint="eastAsia"/>
              </w:rPr>
              <w:t>1</w:t>
            </w:r>
            <w:r w:rsidRPr="00EC0A04">
              <w:t>12</w:t>
            </w:r>
            <w:r w:rsidRPr="00EC0A04">
              <w:rPr>
                <w:rFonts w:hint="eastAsia"/>
              </w:rPr>
              <w:t>年6月</w:t>
            </w:r>
          </w:p>
        </w:tc>
        <w:tc>
          <w:tcPr>
            <w:tcW w:w="1701" w:type="dxa"/>
            <w:tcBorders>
              <w:top w:val="single" w:sz="4" w:space="0" w:color="000000"/>
              <w:left w:val="nil"/>
              <w:bottom w:val="single" w:sz="4" w:space="0" w:color="000000"/>
              <w:right w:val="double" w:sz="4" w:space="0" w:color="auto"/>
            </w:tcBorders>
            <w:vAlign w:val="center"/>
          </w:tcPr>
          <w:p w:rsidR="00840264" w:rsidRPr="00EC0A04" w:rsidRDefault="00840264" w:rsidP="006B2427">
            <w:pPr>
              <w:pStyle w:val="121"/>
              <w:spacing w:line="440" w:lineRule="exact"/>
              <w:jc w:val="center"/>
            </w:pPr>
            <w:r w:rsidRPr="00EC0A04">
              <w:rPr>
                <w:rFonts w:hint="eastAsia"/>
              </w:rPr>
              <w:t>13,457</w:t>
            </w:r>
          </w:p>
        </w:tc>
        <w:tc>
          <w:tcPr>
            <w:tcW w:w="1304" w:type="dxa"/>
            <w:tcBorders>
              <w:top w:val="nil"/>
              <w:left w:val="double" w:sz="4" w:space="0" w:color="auto"/>
              <w:bottom w:val="single" w:sz="4" w:space="0" w:color="000000"/>
              <w:right w:val="single" w:sz="4" w:space="0" w:color="000000"/>
            </w:tcBorders>
            <w:shd w:val="clear" w:color="auto" w:fill="FFFF00"/>
            <w:vAlign w:val="center"/>
          </w:tcPr>
          <w:p w:rsidR="00840264" w:rsidRPr="00EC0A04" w:rsidRDefault="00840264" w:rsidP="006B2427">
            <w:pPr>
              <w:pStyle w:val="121"/>
              <w:spacing w:line="440" w:lineRule="exact"/>
              <w:jc w:val="center"/>
            </w:pPr>
            <w:r w:rsidRPr="00EC0A04">
              <w:rPr>
                <w:rFonts w:hint="eastAsia"/>
              </w:rPr>
              <w:t>1</w:t>
            </w:r>
            <w:r w:rsidRPr="00EC0A04">
              <w:t>12</w:t>
            </w:r>
            <w:r w:rsidRPr="00EC0A04">
              <w:rPr>
                <w:rFonts w:hint="eastAsia"/>
              </w:rPr>
              <w:t>年11月</w:t>
            </w:r>
          </w:p>
        </w:tc>
        <w:tc>
          <w:tcPr>
            <w:tcW w:w="1701" w:type="dxa"/>
            <w:tcBorders>
              <w:top w:val="nil"/>
              <w:left w:val="nil"/>
              <w:bottom w:val="single" w:sz="4" w:space="0" w:color="000000"/>
              <w:right w:val="single" w:sz="4" w:space="0" w:color="000000"/>
            </w:tcBorders>
            <w:shd w:val="clear" w:color="auto" w:fill="FFFF00"/>
            <w:vAlign w:val="center"/>
          </w:tcPr>
          <w:p w:rsidR="00840264" w:rsidRPr="00EC0A04" w:rsidRDefault="00840264" w:rsidP="006B2427">
            <w:pPr>
              <w:pStyle w:val="121"/>
              <w:spacing w:line="440" w:lineRule="exact"/>
              <w:jc w:val="center"/>
            </w:pPr>
            <w:r w:rsidRPr="00EC0A04">
              <w:rPr>
                <w:rFonts w:hint="eastAsia"/>
              </w:rPr>
              <w:t>18,487</w:t>
            </w:r>
          </w:p>
        </w:tc>
      </w:tr>
      <w:tr w:rsidR="00EC0A04" w:rsidRPr="00EC0A04" w:rsidTr="00C47BE5">
        <w:trPr>
          <w:cantSplit/>
        </w:trPr>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840264" w:rsidRPr="00EC0A04" w:rsidRDefault="00840264" w:rsidP="006B2427">
            <w:pPr>
              <w:pStyle w:val="121"/>
              <w:spacing w:line="440" w:lineRule="exact"/>
              <w:jc w:val="center"/>
            </w:pPr>
            <w:r w:rsidRPr="00EC0A04">
              <w:rPr>
                <w:rFonts w:hint="eastAsia"/>
              </w:rPr>
              <w:lastRenderedPageBreak/>
              <w:t>1</w:t>
            </w:r>
            <w:r w:rsidRPr="00EC0A04">
              <w:t>12</w:t>
            </w:r>
            <w:r w:rsidRPr="00EC0A04">
              <w:rPr>
                <w:rFonts w:hint="eastAsia"/>
              </w:rPr>
              <w:t>年2月</w:t>
            </w:r>
          </w:p>
        </w:tc>
        <w:tc>
          <w:tcPr>
            <w:tcW w:w="1701" w:type="dxa"/>
            <w:tcBorders>
              <w:top w:val="single" w:sz="4" w:space="0" w:color="000000"/>
              <w:left w:val="nil"/>
              <w:bottom w:val="single" w:sz="4" w:space="0" w:color="000000"/>
              <w:right w:val="double" w:sz="4" w:space="0" w:color="auto"/>
            </w:tcBorders>
            <w:shd w:val="clear" w:color="auto" w:fill="auto"/>
            <w:noWrap/>
            <w:vAlign w:val="center"/>
            <w:hideMark/>
          </w:tcPr>
          <w:p w:rsidR="00840264" w:rsidRPr="00EC0A04" w:rsidRDefault="00840264" w:rsidP="006B2427">
            <w:pPr>
              <w:pStyle w:val="121"/>
              <w:spacing w:line="440" w:lineRule="exact"/>
              <w:jc w:val="center"/>
            </w:pPr>
            <w:r w:rsidRPr="00EC0A04">
              <w:rPr>
                <w:rFonts w:hint="eastAsia"/>
              </w:rPr>
              <w:t>15,122</w:t>
            </w:r>
          </w:p>
        </w:tc>
        <w:tc>
          <w:tcPr>
            <w:tcW w:w="1304" w:type="dxa"/>
            <w:tcBorders>
              <w:top w:val="nil"/>
              <w:left w:val="double" w:sz="4" w:space="0" w:color="auto"/>
              <w:bottom w:val="single" w:sz="4" w:space="0" w:color="000000"/>
              <w:right w:val="single" w:sz="4" w:space="0" w:color="000000"/>
            </w:tcBorders>
            <w:vAlign w:val="center"/>
          </w:tcPr>
          <w:p w:rsidR="00840264" w:rsidRPr="00EC0A04" w:rsidRDefault="00840264" w:rsidP="006B2427">
            <w:pPr>
              <w:pStyle w:val="121"/>
              <w:spacing w:line="440" w:lineRule="exact"/>
              <w:jc w:val="center"/>
            </w:pPr>
            <w:r w:rsidRPr="00EC0A04">
              <w:rPr>
                <w:rFonts w:hint="eastAsia"/>
              </w:rPr>
              <w:t>1</w:t>
            </w:r>
            <w:r w:rsidRPr="00EC0A04">
              <w:t>12</w:t>
            </w:r>
            <w:r w:rsidRPr="00EC0A04">
              <w:rPr>
                <w:rFonts w:hint="eastAsia"/>
              </w:rPr>
              <w:t>年7月</w:t>
            </w:r>
          </w:p>
        </w:tc>
        <w:tc>
          <w:tcPr>
            <w:tcW w:w="1701" w:type="dxa"/>
            <w:tcBorders>
              <w:top w:val="single" w:sz="4" w:space="0" w:color="000000"/>
              <w:left w:val="nil"/>
              <w:bottom w:val="single" w:sz="4" w:space="0" w:color="000000"/>
              <w:right w:val="double" w:sz="4" w:space="0" w:color="auto"/>
            </w:tcBorders>
            <w:vAlign w:val="center"/>
          </w:tcPr>
          <w:p w:rsidR="00840264" w:rsidRPr="00EC0A04" w:rsidRDefault="00840264" w:rsidP="006B2427">
            <w:pPr>
              <w:pStyle w:val="121"/>
              <w:spacing w:line="440" w:lineRule="exact"/>
              <w:jc w:val="center"/>
            </w:pPr>
            <w:r w:rsidRPr="00EC0A04">
              <w:rPr>
                <w:rFonts w:hint="eastAsia"/>
              </w:rPr>
              <w:t>9,450</w:t>
            </w:r>
          </w:p>
        </w:tc>
        <w:tc>
          <w:tcPr>
            <w:tcW w:w="1304" w:type="dxa"/>
            <w:tcBorders>
              <w:top w:val="nil"/>
              <w:left w:val="double" w:sz="4" w:space="0" w:color="auto"/>
              <w:bottom w:val="single" w:sz="4" w:space="0" w:color="000000"/>
              <w:right w:val="single" w:sz="4" w:space="0" w:color="000000"/>
            </w:tcBorders>
            <w:shd w:val="clear" w:color="auto" w:fill="FFFF00"/>
            <w:vAlign w:val="center"/>
          </w:tcPr>
          <w:p w:rsidR="00840264" w:rsidRPr="00EC0A04" w:rsidRDefault="00840264" w:rsidP="006B2427">
            <w:pPr>
              <w:pStyle w:val="121"/>
              <w:spacing w:line="440" w:lineRule="exact"/>
              <w:jc w:val="center"/>
            </w:pPr>
            <w:r w:rsidRPr="00EC0A04">
              <w:rPr>
                <w:rFonts w:hint="eastAsia"/>
              </w:rPr>
              <w:t>1</w:t>
            </w:r>
            <w:r w:rsidRPr="00EC0A04">
              <w:t>12</w:t>
            </w:r>
            <w:r w:rsidRPr="00EC0A04">
              <w:rPr>
                <w:rFonts w:hint="eastAsia"/>
              </w:rPr>
              <w:t>年12月</w:t>
            </w:r>
          </w:p>
        </w:tc>
        <w:tc>
          <w:tcPr>
            <w:tcW w:w="1701" w:type="dxa"/>
            <w:tcBorders>
              <w:top w:val="nil"/>
              <w:left w:val="nil"/>
              <w:bottom w:val="single" w:sz="4" w:space="0" w:color="000000"/>
              <w:right w:val="single" w:sz="4" w:space="0" w:color="000000"/>
            </w:tcBorders>
            <w:shd w:val="clear" w:color="auto" w:fill="FFFF00"/>
            <w:vAlign w:val="center"/>
          </w:tcPr>
          <w:p w:rsidR="00840264" w:rsidRPr="00EC0A04" w:rsidRDefault="00840264" w:rsidP="006B2427">
            <w:pPr>
              <w:pStyle w:val="121"/>
              <w:spacing w:line="440" w:lineRule="exact"/>
              <w:jc w:val="center"/>
            </w:pPr>
            <w:r w:rsidRPr="00EC0A04">
              <w:rPr>
                <w:rFonts w:hint="eastAsia"/>
              </w:rPr>
              <w:t>20,926</w:t>
            </w:r>
          </w:p>
        </w:tc>
      </w:tr>
      <w:tr w:rsidR="00EC0A04" w:rsidRPr="00EC0A04" w:rsidTr="00C47BE5">
        <w:trPr>
          <w:cantSplit/>
        </w:trPr>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840264" w:rsidRPr="00EC0A04" w:rsidRDefault="00840264" w:rsidP="006B2427">
            <w:pPr>
              <w:pStyle w:val="121"/>
              <w:spacing w:line="440" w:lineRule="exact"/>
              <w:jc w:val="center"/>
            </w:pPr>
            <w:r w:rsidRPr="00EC0A04">
              <w:rPr>
                <w:rFonts w:hint="eastAsia"/>
              </w:rPr>
              <w:t>1</w:t>
            </w:r>
            <w:r w:rsidRPr="00EC0A04">
              <w:t>12</w:t>
            </w:r>
            <w:r w:rsidRPr="00EC0A04">
              <w:rPr>
                <w:rFonts w:hint="eastAsia"/>
              </w:rPr>
              <w:t>年3月</w:t>
            </w:r>
          </w:p>
        </w:tc>
        <w:tc>
          <w:tcPr>
            <w:tcW w:w="1701" w:type="dxa"/>
            <w:tcBorders>
              <w:top w:val="single" w:sz="4" w:space="0" w:color="000000"/>
              <w:left w:val="nil"/>
              <w:bottom w:val="single" w:sz="4" w:space="0" w:color="000000"/>
              <w:right w:val="double" w:sz="4" w:space="0" w:color="auto"/>
            </w:tcBorders>
            <w:shd w:val="clear" w:color="auto" w:fill="auto"/>
            <w:noWrap/>
            <w:vAlign w:val="center"/>
            <w:hideMark/>
          </w:tcPr>
          <w:p w:rsidR="00840264" w:rsidRPr="00EC0A04" w:rsidRDefault="00840264" w:rsidP="006B2427">
            <w:pPr>
              <w:pStyle w:val="121"/>
              <w:spacing w:line="440" w:lineRule="exact"/>
              <w:jc w:val="center"/>
            </w:pPr>
            <w:r w:rsidRPr="00EC0A04">
              <w:rPr>
                <w:rFonts w:hint="eastAsia"/>
              </w:rPr>
              <w:t>15,776</w:t>
            </w:r>
          </w:p>
        </w:tc>
        <w:tc>
          <w:tcPr>
            <w:tcW w:w="1304" w:type="dxa"/>
            <w:tcBorders>
              <w:top w:val="nil"/>
              <w:left w:val="double" w:sz="4" w:space="0" w:color="auto"/>
              <w:bottom w:val="single" w:sz="4" w:space="0" w:color="000000"/>
              <w:right w:val="single" w:sz="4" w:space="0" w:color="000000"/>
            </w:tcBorders>
            <w:vAlign w:val="center"/>
          </w:tcPr>
          <w:p w:rsidR="00840264" w:rsidRPr="00EC0A04" w:rsidRDefault="00840264" w:rsidP="006B2427">
            <w:pPr>
              <w:pStyle w:val="121"/>
              <w:spacing w:line="440" w:lineRule="exact"/>
              <w:jc w:val="center"/>
            </w:pPr>
            <w:r w:rsidRPr="00EC0A04">
              <w:rPr>
                <w:rFonts w:hint="eastAsia"/>
              </w:rPr>
              <w:t>1</w:t>
            </w:r>
            <w:r w:rsidRPr="00EC0A04">
              <w:t>12</w:t>
            </w:r>
            <w:r w:rsidRPr="00EC0A04">
              <w:rPr>
                <w:rFonts w:hint="eastAsia"/>
              </w:rPr>
              <w:t>年8月</w:t>
            </w:r>
          </w:p>
        </w:tc>
        <w:tc>
          <w:tcPr>
            <w:tcW w:w="1701" w:type="dxa"/>
            <w:tcBorders>
              <w:top w:val="single" w:sz="4" w:space="0" w:color="000000"/>
              <w:left w:val="nil"/>
              <w:bottom w:val="single" w:sz="4" w:space="0" w:color="000000"/>
              <w:right w:val="double" w:sz="4" w:space="0" w:color="auto"/>
            </w:tcBorders>
            <w:vAlign w:val="center"/>
          </w:tcPr>
          <w:p w:rsidR="00840264" w:rsidRPr="00EC0A04" w:rsidRDefault="00840264" w:rsidP="006B2427">
            <w:pPr>
              <w:pStyle w:val="121"/>
              <w:spacing w:line="440" w:lineRule="exact"/>
              <w:jc w:val="center"/>
            </w:pPr>
            <w:r w:rsidRPr="00EC0A04">
              <w:rPr>
                <w:rFonts w:hint="eastAsia"/>
              </w:rPr>
              <w:t>9,628</w:t>
            </w:r>
          </w:p>
        </w:tc>
        <w:tc>
          <w:tcPr>
            <w:tcW w:w="1304" w:type="dxa"/>
            <w:tcBorders>
              <w:top w:val="nil"/>
              <w:left w:val="double" w:sz="4" w:space="0" w:color="auto"/>
              <w:bottom w:val="single" w:sz="4" w:space="0" w:color="000000"/>
              <w:right w:val="single" w:sz="4" w:space="0" w:color="000000"/>
            </w:tcBorders>
            <w:shd w:val="clear" w:color="auto" w:fill="FFFF00"/>
            <w:vAlign w:val="center"/>
          </w:tcPr>
          <w:p w:rsidR="00840264" w:rsidRPr="00EC0A04" w:rsidRDefault="00840264" w:rsidP="006B2427">
            <w:pPr>
              <w:pStyle w:val="121"/>
              <w:spacing w:line="440" w:lineRule="exact"/>
              <w:jc w:val="center"/>
            </w:pPr>
            <w:r w:rsidRPr="00EC0A04">
              <w:rPr>
                <w:rFonts w:hint="eastAsia"/>
              </w:rPr>
              <w:t>1</w:t>
            </w:r>
            <w:r w:rsidRPr="00EC0A04">
              <w:t>13</w:t>
            </w:r>
            <w:r w:rsidRPr="00EC0A04">
              <w:rPr>
                <w:rFonts w:hint="eastAsia"/>
              </w:rPr>
              <w:t>年</w:t>
            </w:r>
            <w:r w:rsidRPr="00EC0A04">
              <w:t>1</w:t>
            </w:r>
            <w:r w:rsidRPr="00EC0A04">
              <w:rPr>
                <w:rFonts w:hint="eastAsia"/>
              </w:rPr>
              <w:t>月</w:t>
            </w:r>
          </w:p>
        </w:tc>
        <w:tc>
          <w:tcPr>
            <w:tcW w:w="1701" w:type="dxa"/>
            <w:tcBorders>
              <w:top w:val="nil"/>
              <w:left w:val="nil"/>
              <w:bottom w:val="single" w:sz="4" w:space="0" w:color="000000"/>
              <w:right w:val="single" w:sz="4" w:space="0" w:color="000000"/>
            </w:tcBorders>
            <w:shd w:val="clear" w:color="auto" w:fill="FFFF00"/>
            <w:vAlign w:val="center"/>
          </w:tcPr>
          <w:p w:rsidR="00840264" w:rsidRPr="00EC0A04" w:rsidRDefault="00840264" w:rsidP="006B2427">
            <w:pPr>
              <w:pStyle w:val="121"/>
              <w:spacing w:line="440" w:lineRule="exact"/>
              <w:jc w:val="center"/>
            </w:pPr>
            <w:r w:rsidRPr="00EC0A04">
              <w:t>15,480</w:t>
            </w:r>
          </w:p>
        </w:tc>
      </w:tr>
      <w:tr w:rsidR="00EC0A04" w:rsidRPr="00EC0A04" w:rsidTr="00C47BE5">
        <w:trPr>
          <w:cantSplit/>
        </w:trPr>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840264" w:rsidRPr="00EC0A04" w:rsidRDefault="00840264" w:rsidP="006B2427">
            <w:pPr>
              <w:pStyle w:val="121"/>
              <w:spacing w:line="440" w:lineRule="exact"/>
              <w:jc w:val="center"/>
            </w:pPr>
            <w:r w:rsidRPr="00EC0A04">
              <w:rPr>
                <w:rFonts w:hint="eastAsia"/>
              </w:rPr>
              <w:t>1</w:t>
            </w:r>
            <w:r w:rsidRPr="00EC0A04">
              <w:t>12</w:t>
            </w:r>
            <w:r w:rsidRPr="00EC0A04">
              <w:rPr>
                <w:rFonts w:hint="eastAsia"/>
              </w:rPr>
              <w:t>年4月</w:t>
            </w:r>
          </w:p>
        </w:tc>
        <w:tc>
          <w:tcPr>
            <w:tcW w:w="1701" w:type="dxa"/>
            <w:tcBorders>
              <w:top w:val="single" w:sz="4" w:space="0" w:color="000000"/>
              <w:left w:val="nil"/>
              <w:bottom w:val="single" w:sz="4" w:space="0" w:color="000000"/>
              <w:right w:val="double" w:sz="4" w:space="0" w:color="auto"/>
            </w:tcBorders>
            <w:shd w:val="clear" w:color="auto" w:fill="auto"/>
            <w:noWrap/>
            <w:vAlign w:val="center"/>
            <w:hideMark/>
          </w:tcPr>
          <w:p w:rsidR="00840264" w:rsidRPr="00EC0A04" w:rsidRDefault="00840264" w:rsidP="006B2427">
            <w:pPr>
              <w:pStyle w:val="121"/>
              <w:spacing w:line="440" w:lineRule="exact"/>
              <w:jc w:val="center"/>
            </w:pPr>
            <w:r w:rsidRPr="00EC0A04">
              <w:rPr>
                <w:rFonts w:hint="eastAsia"/>
              </w:rPr>
              <w:t>25,866</w:t>
            </w:r>
          </w:p>
        </w:tc>
        <w:tc>
          <w:tcPr>
            <w:tcW w:w="1304" w:type="dxa"/>
            <w:tcBorders>
              <w:top w:val="nil"/>
              <w:left w:val="double" w:sz="4" w:space="0" w:color="auto"/>
              <w:bottom w:val="single" w:sz="4" w:space="0" w:color="000000"/>
              <w:right w:val="single" w:sz="4" w:space="0" w:color="000000"/>
            </w:tcBorders>
            <w:vAlign w:val="center"/>
          </w:tcPr>
          <w:p w:rsidR="00840264" w:rsidRPr="00EC0A04" w:rsidRDefault="00840264" w:rsidP="006B2427">
            <w:pPr>
              <w:pStyle w:val="121"/>
              <w:spacing w:line="440" w:lineRule="exact"/>
              <w:jc w:val="center"/>
            </w:pPr>
            <w:r w:rsidRPr="00EC0A04">
              <w:rPr>
                <w:rFonts w:hint="eastAsia"/>
              </w:rPr>
              <w:t>1</w:t>
            </w:r>
            <w:r w:rsidRPr="00EC0A04">
              <w:t>12</w:t>
            </w:r>
            <w:r w:rsidRPr="00EC0A04">
              <w:rPr>
                <w:rFonts w:hint="eastAsia"/>
              </w:rPr>
              <w:t>年9月</w:t>
            </w:r>
          </w:p>
        </w:tc>
        <w:tc>
          <w:tcPr>
            <w:tcW w:w="1701" w:type="dxa"/>
            <w:tcBorders>
              <w:top w:val="single" w:sz="4" w:space="0" w:color="000000"/>
              <w:left w:val="nil"/>
              <w:bottom w:val="single" w:sz="4" w:space="0" w:color="000000"/>
              <w:right w:val="double" w:sz="4" w:space="0" w:color="auto"/>
            </w:tcBorders>
            <w:vAlign w:val="center"/>
          </w:tcPr>
          <w:p w:rsidR="00840264" w:rsidRPr="00EC0A04" w:rsidRDefault="00840264" w:rsidP="006B2427">
            <w:pPr>
              <w:pStyle w:val="121"/>
              <w:spacing w:line="440" w:lineRule="exact"/>
              <w:jc w:val="center"/>
            </w:pPr>
            <w:r w:rsidRPr="00EC0A04">
              <w:rPr>
                <w:rFonts w:hint="eastAsia"/>
              </w:rPr>
              <w:t>17,462</w:t>
            </w:r>
          </w:p>
        </w:tc>
        <w:tc>
          <w:tcPr>
            <w:tcW w:w="1304" w:type="dxa"/>
            <w:tcBorders>
              <w:top w:val="nil"/>
              <w:left w:val="double" w:sz="4" w:space="0" w:color="auto"/>
              <w:bottom w:val="single" w:sz="4" w:space="0" w:color="000000"/>
              <w:right w:val="single" w:sz="4" w:space="0" w:color="000000"/>
            </w:tcBorders>
            <w:vAlign w:val="center"/>
          </w:tcPr>
          <w:p w:rsidR="00840264" w:rsidRPr="00EC0A04" w:rsidRDefault="00840264" w:rsidP="006B2427">
            <w:pPr>
              <w:pStyle w:val="121"/>
              <w:spacing w:line="440" w:lineRule="exact"/>
              <w:jc w:val="center"/>
            </w:pPr>
            <w:r w:rsidRPr="00EC0A04">
              <w:rPr>
                <w:rFonts w:hint="eastAsia"/>
              </w:rPr>
              <w:t>-</w:t>
            </w:r>
          </w:p>
        </w:tc>
        <w:tc>
          <w:tcPr>
            <w:tcW w:w="1701" w:type="dxa"/>
            <w:tcBorders>
              <w:top w:val="nil"/>
              <w:left w:val="nil"/>
              <w:bottom w:val="single" w:sz="4" w:space="0" w:color="000000"/>
              <w:right w:val="single" w:sz="4" w:space="0" w:color="000000"/>
            </w:tcBorders>
            <w:vAlign w:val="center"/>
          </w:tcPr>
          <w:p w:rsidR="00840264" w:rsidRPr="00EC0A04" w:rsidRDefault="00840264" w:rsidP="006B2427">
            <w:pPr>
              <w:pStyle w:val="121"/>
              <w:spacing w:line="440" w:lineRule="exact"/>
              <w:jc w:val="center"/>
            </w:pPr>
            <w:r w:rsidRPr="00EC0A04">
              <w:rPr>
                <w:rFonts w:hint="eastAsia"/>
              </w:rPr>
              <w:t>-</w:t>
            </w:r>
          </w:p>
        </w:tc>
      </w:tr>
      <w:tr w:rsidR="00EC0A04" w:rsidRPr="00EC0A04" w:rsidTr="00C47BE5">
        <w:trPr>
          <w:cantSplit/>
        </w:trPr>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840264" w:rsidRPr="00EC0A04" w:rsidRDefault="00840264" w:rsidP="006B2427">
            <w:pPr>
              <w:pStyle w:val="121"/>
              <w:spacing w:line="440" w:lineRule="exact"/>
              <w:jc w:val="center"/>
            </w:pPr>
            <w:r w:rsidRPr="00EC0A04">
              <w:rPr>
                <w:rFonts w:hint="eastAsia"/>
              </w:rPr>
              <w:t>1</w:t>
            </w:r>
            <w:r w:rsidRPr="00EC0A04">
              <w:t>12</w:t>
            </w:r>
            <w:r w:rsidRPr="00EC0A04">
              <w:rPr>
                <w:rFonts w:hint="eastAsia"/>
              </w:rPr>
              <w:t>年5月</w:t>
            </w:r>
          </w:p>
        </w:tc>
        <w:tc>
          <w:tcPr>
            <w:tcW w:w="1701" w:type="dxa"/>
            <w:tcBorders>
              <w:top w:val="single" w:sz="4" w:space="0" w:color="000000"/>
              <w:left w:val="nil"/>
              <w:bottom w:val="single" w:sz="4" w:space="0" w:color="000000"/>
              <w:right w:val="double" w:sz="4" w:space="0" w:color="auto"/>
            </w:tcBorders>
            <w:shd w:val="clear" w:color="auto" w:fill="auto"/>
            <w:noWrap/>
            <w:vAlign w:val="center"/>
            <w:hideMark/>
          </w:tcPr>
          <w:p w:rsidR="00840264" w:rsidRPr="00EC0A04" w:rsidRDefault="00840264" w:rsidP="006B2427">
            <w:pPr>
              <w:pStyle w:val="121"/>
              <w:spacing w:line="440" w:lineRule="exact"/>
              <w:jc w:val="center"/>
            </w:pPr>
            <w:r w:rsidRPr="00EC0A04">
              <w:rPr>
                <w:rFonts w:hint="eastAsia"/>
              </w:rPr>
              <w:t>10,293</w:t>
            </w:r>
          </w:p>
        </w:tc>
        <w:tc>
          <w:tcPr>
            <w:tcW w:w="1304" w:type="dxa"/>
            <w:tcBorders>
              <w:top w:val="nil"/>
              <w:left w:val="double" w:sz="4" w:space="0" w:color="auto"/>
              <w:bottom w:val="single" w:sz="4" w:space="0" w:color="000000"/>
              <w:right w:val="single" w:sz="4" w:space="0" w:color="000000"/>
            </w:tcBorders>
            <w:shd w:val="clear" w:color="auto" w:fill="FFFF00"/>
            <w:vAlign w:val="center"/>
          </w:tcPr>
          <w:p w:rsidR="00840264" w:rsidRPr="00EC0A04" w:rsidRDefault="00840264" w:rsidP="006B2427">
            <w:pPr>
              <w:pStyle w:val="121"/>
              <w:spacing w:line="440" w:lineRule="exact"/>
              <w:jc w:val="center"/>
            </w:pPr>
            <w:r w:rsidRPr="00EC0A04">
              <w:rPr>
                <w:rFonts w:hint="eastAsia"/>
              </w:rPr>
              <w:t>1</w:t>
            </w:r>
            <w:r w:rsidRPr="00EC0A04">
              <w:t>12</w:t>
            </w:r>
            <w:r w:rsidRPr="00EC0A04">
              <w:rPr>
                <w:rFonts w:hint="eastAsia"/>
              </w:rPr>
              <w:t>年10月</w:t>
            </w:r>
          </w:p>
        </w:tc>
        <w:tc>
          <w:tcPr>
            <w:tcW w:w="1701" w:type="dxa"/>
            <w:tcBorders>
              <w:top w:val="single" w:sz="4" w:space="0" w:color="000000"/>
              <w:left w:val="nil"/>
              <w:bottom w:val="single" w:sz="4" w:space="0" w:color="000000"/>
              <w:right w:val="double" w:sz="4" w:space="0" w:color="auto"/>
            </w:tcBorders>
            <w:shd w:val="clear" w:color="auto" w:fill="FFFF00"/>
            <w:vAlign w:val="center"/>
          </w:tcPr>
          <w:p w:rsidR="00840264" w:rsidRPr="00EC0A04" w:rsidRDefault="00840264" w:rsidP="006B2427">
            <w:pPr>
              <w:pStyle w:val="121"/>
              <w:spacing w:line="440" w:lineRule="exact"/>
              <w:jc w:val="center"/>
            </w:pPr>
            <w:r w:rsidRPr="00EC0A04">
              <w:rPr>
                <w:rFonts w:hint="eastAsia"/>
              </w:rPr>
              <w:t>26,148</w:t>
            </w:r>
          </w:p>
        </w:tc>
        <w:tc>
          <w:tcPr>
            <w:tcW w:w="1304" w:type="dxa"/>
            <w:tcBorders>
              <w:top w:val="nil"/>
              <w:left w:val="double" w:sz="4" w:space="0" w:color="auto"/>
              <w:bottom w:val="single" w:sz="4" w:space="0" w:color="000000"/>
              <w:right w:val="single" w:sz="4" w:space="0" w:color="000000"/>
            </w:tcBorders>
            <w:vAlign w:val="center"/>
          </w:tcPr>
          <w:p w:rsidR="00840264" w:rsidRPr="00EC0A04" w:rsidRDefault="00840264" w:rsidP="006B2427">
            <w:pPr>
              <w:pStyle w:val="121"/>
              <w:spacing w:line="440" w:lineRule="exact"/>
              <w:jc w:val="center"/>
            </w:pPr>
            <w:r w:rsidRPr="00EC0A04">
              <w:rPr>
                <w:rFonts w:hint="eastAsia"/>
              </w:rPr>
              <w:t>-</w:t>
            </w:r>
          </w:p>
        </w:tc>
        <w:tc>
          <w:tcPr>
            <w:tcW w:w="1701" w:type="dxa"/>
            <w:tcBorders>
              <w:top w:val="nil"/>
              <w:left w:val="nil"/>
              <w:bottom w:val="single" w:sz="4" w:space="0" w:color="000000"/>
              <w:right w:val="single" w:sz="4" w:space="0" w:color="000000"/>
            </w:tcBorders>
            <w:vAlign w:val="center"/>
          </w:tcPr>
          <w:p w:rsidR="00840264" w:rsidRPr="00EC0A04" w:rsidRDefault="00840264" w:rsidP="006B2427">
            <w:pPr>
              <w:pStyle w:val="121"/>
              <w:spacing w:line="440" w:lineRule="exact"/>
              <w:jc w:val="center"/>
            </w:pPr>
            <w:r w:rsidRPr="00EC0A04">
              <w:rPr>
                <w:rFonts w:hint="eastAsia"/>
              </w:rPr>
              <w:t>-</w:t>
            </w:r>
          </w:p>
        </w:tc>
      </w:tr>
    </w:tbl>
    <w:p w:rsidR="00840264" w:rsidRPr="00EC0A04" w:rsidRDefault="00840264" w:rsidP="00840264">
      <w:pPr>
        <w:pStyle w:val="afa"/>
        <w:wordWrap w:val="0"/>
        <w:overflowPunct/>
        <w:ind w:left="1401" w:hangingChars="500" w:hanging="1401"/>
        <w:jc w:val="left"/>
      </w:pPr>
      <w:r w:rsidRPr="00EC0A04">
        <w:rPr>
          <w:rFonts w:hint="eastAsia"/>
        </w:rPr>
        <w:t>資料來源</w:t>
      </w:r>
      <w:r w:rsidRPr="00EC0A04">
        <w:rPr>
          <w:rFonts w:hAnsi="標楷體" w:hint="eastAsia"/>
        </w:rPr>
        <w:t>：</w:t>
      </w:r>
      <w:r w:rsidRPr="00EC0A04">
        <w:rPr>
          <w:rFonts w:hint="eastAsia"/>
        </w:rPr>
        <w:t>原發中心網站-政府公開資訊/業務統計(</w:t>
      </w:r>
      <w:r w:rsidRPr="00EC0A04">
        <w:t>https://www.tacp.gov.tw/AboutUs/GovIndex?ID=5eafdb86-a5c6-4c77-bbd1-3e3b4e264493)</w:t>
      </w:r>
    </w:p>
    <w:p w:rsidR="00840264" w:rsidRPr="00EC0A04" w:rsidRDefault="00840264" w:rsidP="00840264">
      <w:pPr>
        <w:pStyle w:val="3"/>
        <w:numPr>
          <w:ilvl w:val="2"/>
          <w:numId w:val="1"/>
        </w:numPr>
      </w:pPr>
      <w:r w:rsidRPr="00EC0A04">
        <w:rPr>
          <w:rFonts w:hint="eastAsia"/>
        </w:rPr>
        <w:t>又查，原發中心所轄原住民族園區及客家委員會客家文化發展中心</w:t>
      </w:r>
      <w:r w:rsidRPr="00EC0A04">
        <w:t>(</w:t>
      </w:r>
      <w:r w:rsidRPr="00EC0A04">
        <w:rPr>
          <w:rFonts w:hint="eastAsia"/>
        </w:rPr>
        <w:t>下</w:t>
      </w:r>
      <w:proofErr w:type="gramStart"/>
      <w:r w:rsidRPr="00EC0A04">
        <w:rPr>
          <w:rFonts w:hint="eastAsia"/>
        </w:rPr>
        <w:t>稱客發中心</w:t>
      </w:r>
      <w:proofErr w:type="gramEnd"/>
      <w:r w:rsidRPr="00EC0A04">
        <w:t>)</w:t>
      </w:r>
      <w:r w:rsidRPr="00EC0A04">
        <w:rPr>
          <w:rFonts w:hint="eastAsia"/>
        </w:rPr>
        <w:t>所轄六堆客家文化園區</w:t>
      </w:r>
      <w:r w:rsidRPr="00EC0A04">
        <w:t>(</w:t>
      </w:r>
      <w:r w:rsidRPr="00EC0A04">
        <w:rPr>
          <w:rFonts w:hint="eastAsia"/>
        </w:rPr>
        <w:t>下稱六堆客家園區</w:t>
      </w:r>
      <w:r w:rsidRPr="00EC0A04">
        <w:t>)</w:t>
      </w:r>
      <w:proofErr w:type="gramStart"/>
      <w:r w:rsidRPr="00EC0A04">
        <w:rPr>
          <w:rFonts w:hint="eastAsia"/>
        </w:rPr>
        <w:t>均屬保</w:t>
      </w:r>
      <w:proofErr w:type="gramEnd"/>
      <w:r w:rsidRPr="00EC0A04">
        <w:rPr>
          <w:rFonts w:hint="eastAsia"/>
        </w:rPr>
        <w:t>存、傳承及推廣族群文化之園區</w:t>
      </w:r>
      <w:r w:rsidRPr="00EC0A04">
        <w:t>(</w:t>
      </w:r>
      <w:r w:rsidRPr="00EC0A04">
        <w:rPr>
          <w:rFonts w:hint="eastAsia"/>
        </w:rPr>
        <w:t>運用</w:t>
      </w:r>
      <w:r w:rsidRPr="00EC0A04">
        <w:t>Google Map</w:t>
      </w:r>
      <w:r w:rsidRPr="00EC0A04">
        <w:rPr>
          <w:rFonts w:hint="eastAsia"/>
        </w:rPr>
        <w:t>計算，</w:t>
      </w:r>
      <w:r w:rsidRPr="00EC0A04">
        <w:t>2</w:t>
      </w:r>
      <w:r w:rsidRPr="00EC0A04">
        <w:rPr>
          <w:rFonts w:hint="eastAsia"/>
        </w:rPr>
        <w:t>園區距離約</w:t>
      </w:r>
      <w:r w:rsidRPr="00EC0A04">
        <w:t>13</w:t>
      </w:r>
      <w:r w:rsidRPr="00EC0A04">
        <w:rPr>
          <w:rFonts w:hint="eastAsia"/>
        </w:rPr>
        <w:t>公里、車程約</w:t>
      </w:r>
      <w:r w:rsidRPr="00EC0A04">
        <w:t>22</w:t>
      </w:r>
      <w:r w:rsidRPr="00EC0A04">
        <w:rPr>
          <w:rFonts w:hint="eastAsia"/>
        </w:rPr>
        <w:t>分鐘</w:t>
      </w:r>
      <w:r w:rsidRPr="00EC0A04">
        <w:t>)</w:t>
      </w:r>
      <w:r w:rsidRPr="00EC0A04">
        <w:rPr>
          <w:rFonts w:hint="eastAsia"/>
        </w:rPr>
        <w:t>，該</w:t>
      </w:r>
      <w:r w:rsidRPr="00EC0A04">
        <w:t>2</w:t>
      </w:r>
      <w:r w:rsidRPr="00EC0A04">
        <w:rPr>
          <w:rFonts w:hint="eastAsia"/>
        </w:rPr>
        <w:t>中心自</w:t>
      </w:r>
      <w:r w:rsidRPr="00EC0A04">
        <w:t>105</w:t>
      </w:r>
      <w:r w:rsidRPr="00EC0A04">
        <w:rPr>
          <w:rFonts w:hint="eastAsia"/>
        </w:rPr>
        <w:t>年起透過策略聯盟方式，共同行銷推廣屏北地區觀光，且自</w:t>
      </w:r>
      <w:r w:rsidRPr="00EC0A04">
        <w:t>111</w:t>
      </w:r>
      <w:r w:rsidRPr="00EC0A04">
        <w:rPr>
          <w:rFonts w:hint="eastAsia"/>
        </w:rPr>
        <w:t>年</w:t>
      </w:r>
      <w:r w:rsidRPr="00EC0A04">
        <w:t>2</w:t>
      </w:r>
      <w:r w:rsidRPr="00EC0A04">
        <w:rPr>
          <w:rFonts w:hint="eastAsia"/>
        </w:rPr>
        <w:t>月起，遊客持六堆客家園區票根購買該中心一般全票及一般半票入園者，可享門票折扣</w:t>
      </w:r>
      <w:r w:rsidRPr="00EC0A04">
        <w:t>20</w:t>
      </w:r>
      <w:r w:rsidRPr="00EC0A04">
        <w:rPr>
          <w:rFonts w:hint="eastAsia"/>
        </w:rPr>
        <w:t>元之優惠</w:t>
      </w:r>
      <w:r w:rsidRPr="00EC0A04">
        <w:t>(</w:t>
      </w:r>
      <w:r w:rsidRPr="00EC0A04">
        <w:rPr>
          <w:rFonts w:hint="eastAsia"/>
        </w:rPr>
        <w:t>原住民族園區與六堆客家園區</w:t>
      </w:r>
      <w:r w:rsidRPr="00EC0A04">
        <w:rPr>
          <w:rFonts w:hint="eastAsia"/>
          <w:kern w:val="0"/>
        </w:rPr>
        <w:t>合作套票</w:t>
      </w:r>
      <w:r w:rsidRPr="00EC0A04">
        <w:rPr>
          <w:rFonts w:hint="eastAsia"/>
        </w:rPr>
        <w:t>優惠，下稱六堆</w:t>
      </w:r>
      <w:r w:rsidRPr="00EC0A04">
        <w:rPr>
          <w:rFonts w:hint="eastAsia"/>
          <w:kern w:val="0"/>
        </w:rPr>
        <w:t>合作套票</w:t>
      </w:r>
      <w:r w:rsidRPr="00EC0A04">
        <w:t>)</w:t>
      </w:r>
      <w:r w:rsidRPr="00EC0A04">
        <w:rPr>
          <w:rStyle w:val="aff4"/>
        </w:rPr>
        <w:footnoteReference w:id="7"/>
      </w:r>
      <w:r w:rsidRPr="00EC0A04">
        <w:rPr>
          <w:rFonts w:hint="eastAsia"/>
        </w:rPr>
        <w:t>。然而，據原發中心統計，自</w:t>
      </w:r>
      <w:r w:rsidRPr="00EC0A04">
        <w:t>111</w:t>
      </w:r>
      <w:r w:rsidRPr="00EC0A04">
        <w:rPr>
          <w:rFonts w:hint="eastAsia"/>
        </w:rPr>
        <w:t>年</w:t>
      </w:r>
      <w:r w:rsidRPr="00EC0A04">
        <w:t>2</w:t>
      </w:r>
      <w:r w:rsidRPr="00EC0A04">
        <w:rPr>
          <w:rFonts w:hint="eastAsia"/>
        </w:rPr>
        <w:t>月起推行六堆</w:t>
      </w:r>
      <w:r w:rsidRPr="00EC0A04">
        <w:rPr>
          <w:rFonts w:hint="eastAsia"/>
          <w:kern w:val="0"/>
        </w:rPr>
        <w:t>合作套票</w:t>
      </w:r>
      <w:r w:rsidRPr="00EC0A04">
        <w:rPr>
          <w:rFonts w:hint="eastAsia"/>
        </w:rPr>
        <w:t>，</w:t>
      </w:r>
      <w:proofErr w:type="gramStart"/>
      <w:r w:rsidRPr="00EC0A04">
        <w:t>112</w:t>
      </w:r>
      <w:proofErr w:type="gramEnd"/>
      <w:r w:rsidRPr="00EC0A04">
        <w:rPr>
          <w:rFonts w:hint="eastAsia"/>
        </w:rPr>
        <w:t>年度參訪原住民族園區人次為</w:t>
      </w:r>
      <w:r w:rsidRPr="00EC0A04">
        <w:t>21</w:t>
      </w:r>
      <w:r w:rsidRPr="00EC0A04">
        <w:rPr>
          <w:rFonts w:hint="eastAsia"/>
        </w:rPr>
        <w:t>萬</w:t>
      </w:r>
      <w:r w:rsidRPr="00EC0A04">
        <w:t>2,495</w:t>
      </w:r>
      <w:r w:rsidRPr="00EC0A04">
        <w:rPr>
          <w:rFonts w:hint="eastAsia"/>
        </w:rPr>
        <w:t>人次</w:t>
      </w:r>
      <w:r w:rsidRPr="00EC0A04">
        <w:t>(</w:t>
      </w:r>
      <w:r w:rsidRPr="00EC0A04">
        <w:rPr>
          <w:rFonts w:hint="eastAsia"/>
        </w:rPr>
        <w:t>如表6</w:t>
      </w:r>
      <w:r w:rsidRPr="00EC0A04">
        <w:t>)</w:t>
      </w:r>
      <w:r w:rsidRPr="00EC0A04">
        <w:rPr>
          <w:rFonts w:hint="eastAsia"/>
        </w:rPr>
        <w:t>，僅為參訪六堆客家園區</w:t>
      </w:r>
      <w:proofErr w:type="gramStart"/>
      <w:r w:rsidRPr="00EC0A04">
        <w:rPr>
          <w:rFonts w:hint="eastAsia"/>
        </w:rPr>
        <w:t>人次</w:t>
      </w:r>
      <w:r w:rsidRPr="00EC0A04">
        <w:t>71</w:t>
      </w:r>
      <w:proofErr w:type="gramEnd"/>
      <w:r w:rsidRPr="00EC0A04">
        <w:rPr>
          <w:rFonts w:hint="eastAsia"/>
        </w:rPr>
        <w:t>萬</w:t>
      </w:r>
      <w:r w:rsidRPr="00EC0A04">
        <w:t>3,713</w:t>
      </w:r>
      <w:r w:rsidRPr="00EC0A04">
        <w:rPr>
          <w:rFonts w:hint="eastAsia"/>
        </w:rPr>
        <w:t>人次之</w:t>
      </w:r>
      <w:r w:rsidRPr="00EC0A04">
        <w:t>29.77%</w:t>
      </w:r>
      <w:r w:rsidRPr="00EC0A04">
        <w:rPr>
          <w:rFonts w:hint="eastAsia"/>
        </w:rPr>
        <w:t>，即</w:t>
      </w:r>
      <w:r w:rsidRPr="00EC0A04">
        <w:t>2</w:t>
      </w:r>
      <w:r w:rsidRPr="00EC0A04">
        <w:rPr>
          <w:rFonts w:hint="eastAsia"/>
        </w:rPr>
        <w:t>園區於</w:t>
      </w:r>
      <w:proofErr w:type="gramStart"/>
      <w:r w:rsidRPr="00EC0A04">
        <w:rPr>
          <w:rFonts w:hint="eastAsia"/>
        </w:rPr>
        <w:t>疫情</w:t>
      </w:r>
      <w:proofErr w:type="gramEnd"/>
      <w:r w:rsidRPr="00EC0A04">
        <w:rPr>
          <w:rFonts w:hint="eastAsia"/>
        </w:rPr>
        <w:t>後推行</w:t>
      </w:r>
      <w:r w:rsidRPr="00EC0A04">
        <w:rPr>
          <w:rFonts w:hint="eastAsia"/>
          <w:kern w:val="0"/>
        </w:rPr>
        <w:t>合作套票</w:t>
      </w:r>
      <w:r w:rsidRPr="00EC0A04">
        <w:rPr>
          <w:rFonts w:hint="eastAsia"/>
        </w:rPr>
        <w:t>，原住民族園區之遊客回升狀況</w:t>
      </w:r>
      <w:proofErr w:type="gramStart"/>
      <w:r w:rsidR="006211B3" w:rsidRPr="00EC0A04">
        <w:rPr>
          <w:rFonts w:hint="eastAsia"/>
        </w:rPr>
        <w:t>明顯</w:t>
      </w:r>
      <w:proofErr w:type="gramEnd"/>
      <w:r w:rsidRPr="00EC0A04">
        <w:rPr>
          <w:rFonts w:hint="eastAsia"/>
        </w:rPr>
        <w:t>劣於六堆客家園區。</w:t>
      </w:r>
    </w:p>
    <w:p w:rsidR="00840264" w:rsidRPr="00EC0A04" w:rsidRDefault="00840264" w:rsidP="00840264">
      <w:pPr>
        <w:pStyle w:val="a3"/>
        <w:ind w:left="480" w:hanging="480"/>
        <w:rPr>
          <w:sz w:val="32"/>
          <w:szCs w:val="32"/>
        </w:rPr>
      </w:pPr>
      <w:r w:rsidRPr="00EC0A04">
        <w:rPr>
          <w:rFonts w:hint="eastAsia"/>
          <w:sz w:val="32"/>
          <w:szCs w:val="32"/>
        </w:rPr>
        <w:lastRenderedPageBreak/>
        <w:t>參訪原住民族園區及六堆客家園區人數統計</w:t>
      </w:r>
    </w:p>
    <w:tbl>
      <w:tblPr>
        <w:tblW w:w="8845" w:type="dxa"/>
        <w:tblBorders>
          <w:top w:val="single" w:sz="4" w:space="0" w:color="000000"/>
          <w:left w:val="single" w:sz="4" w:space="0" w:color="000000"/>
          <w:bottom w:val="single" w:sz="4" w:space="0" w:color="000000"/>
          <w:right w:val="single" w:sz="4" w:space="0" w:color="000000"/>
          <w:insideH w:val="single" w:sz="2" w:space="0" w:color="auto"/>
          <w:insideV w:val="single" w:sz="2" w:space="0" w:color="auto"/>
        </w:tblBorders>
        <w:tblLayout w:type="fixed"/>
        <w:tblCellMar>
          <w:top w:w="28" w:type="dxa"/>
          <w:left w:w="28" w:type="dxa"/>
          <w:bottom w:w="28" w:type="dxa"/>
          <w:right w:w="28" w:type="dxa"/>
        </w:tblCellMar>
        <w:tblLook w:val="0000" w:firstRow="0" w:lastRow="0" w:firstColumn="0" w:lastColumn="0" w:noHBand="0" w:noVBand="0"/>
      </w:tblPr>
      <w:tblGrid>
        <w:gridCol w:w="907"/>
        <w:gridCol w:w="3005"/>
        <w:gridCol w:w="3005"/>
        <w:gridCol w:w="1928"/>
      </w:tblGrid>
      <w:tr w:rsidR="00EC0A04" w:rsidRPr="00EC0A04" w:rsidTr="00C47BE5">
        <w:trPr>
          <w:cantSplit/>
          <w:trHeight w:val="20"/>
          <w:tblHeader/>
        </w:trPr>
        <w:tc>
          <w:tcPr>
            <w:tcW w:w="907" w:type="dxa"/>
            <w:tcBorders>
              <w:top w:val="single" w:sz="4" w:space="0" w:color="000000"/>
              <w:bottom w:val="single" w:sz="4" w:space="0" w:color="000000"/>
              <w:right w:val="single" w:sz="4" w:space="0" w:color="000000"/>
            </w:tcBorders>
            <w:shd w:val="clear" w:color="auto" w:fill="EAF1DD"/>
            <w:vAlign w:val="center"/>
          </w:tcPr>
          <w:p w:rsidR="00840264" w:rsidRPr="00EC0A04" w:rsidRDefault="00840264" w:rsidP="00E90D3C">
            <w:pPr>
              <w:pStyle w:val="121"/>
            </w:pPr>
            <w:r w:rsidRPr="00EC0A04">
              <w:rPr>
                <w:rFonts w:hint="eastAsia"/>
              </w:rPr>
              <w:t>年度</w:t>
            </w:r>
          </w:p>
        </w:tc>
        <w:tc>
          <w:tcPr>
            <w:tcW w:w="3005" w:type="dxa"/>
            <w:tcBorders>
              <w:top w:val="single" w:sz="4" w:space="0" w:color="000000"/>
              <w:bottom w:val="single" w:sz="4" w:space="0" w:color="000000"/>
              <w:right w:val="single" w:sz="4" w:space="0" w:color="000000"/>
            </w:tcBorders>
            <w:shd w:val="clear" w:color="auto" w:fill="EAF1DD"/>
            <w:vAlign w:val="center"/>
          </w:tcPr>
          <w:p w:rsidR="00840264" w:rsidRPr="00EC0A04" w:rsidRDefault="00840264" w:rsidP="00E90D3C">
            <w:pPr>
              <w:pStyle w:val="121"/>
            </w:pPr>
            <w:r w:rsidRPr="00EC0A04">
              <w:rPr>
                <w:rFonts w:hint="eastAsia"/>
              </w:rPr>
              <w:t>參訪原住民族園區人數</w:t>
            </w:r>
            <w:r w:rsidRPr="00EC0A04">
              <w:t>(</w:t>
            </w:r>
            <w:r w:rsidRPr="00EC0A04">
              <w:rPr>
                <w:rFonts w:hint="eastAsia"/>
              </w:rPr>
              <w:t>人次</w:t>
            </w:r>
            <w:r w:rsidRPr="00EC0A04">
              <w:t>)</w:t>
            </w:r>
          </w:p>
          <w:p w:rsidR="00840264" w:rsidRPr="00EC0A04" w:rsidRDefault="00840264" w:rsidP="00E90D3C">
            <w:pPr>
              <w:pStyle w:val="121"/>
            </w:pPr>
            <w:r w:rsidRPr="00EC0A04">
              <w:rPr>
                <w:rFonts w:hint="eastAsia"/>
              </w:rPr>
              <w:t>【</w:t>
            </w:r>
            <w:r w:rsidRPr="00EC0A04">
              <w:t>a</w:t>
            </w:r>
            <w:r w:rsidRPr="00EC0A04">
              <w:rPr>
                <w:rFonts w:hint="eastAsia"/>
              </w:rPr>
              <w:t>】</w:t>
            </w:r>
          </w:p>
        </w:tc>
        <w:tc>
          <w:tcPr>
            <w:tcW w:w="3005" w:type="dxa"/>
            <w:tcBorders>
              <w:top w:val="single" w:sz="4" w:space="0" w:color="000000"/>
              <w:bottom w:val="single" w:sz="4" w:space="0" w:color="000000"/>
            </w:tcBorders>
            <w:shd w:val="clear" w:color="auto" w:fill="EAF1DD"/>
            <w:vAlign w:val="center"/>
          </w:tcPr>
          <w:p w:rsidR="00840264" w:rsidRPr="00EC0A04" w:rsidRDefault="00840264" w:rsidP="00E90D3C">
            <w:pPr>
              <w:pStyle w:val="121"/>
            </w:pPr>
            <w:r w:rsidRPr="00EC0A04">
              <w:rPr>
                <w:rFonts w:hint="eastAsia"/>
              </w:rPr>
              <w:t>參訪六堆客家園區人數</w:t>
            </w:r>
            <w:r w:rsidRPr="00EC0A04">
              <w:t>(</w:t>
            </w:r>
            <w:r w:rsidRPr="00EC0A04">
              <w:rPr>
                <w:rFonts w:hint="eastAsia"/>
              </w:rPr>
              <w:t>人次</w:t>
            </w:r>
            <w:r w:rsidRPr="00EC0A04">
              <w:t>)</w:t>
            </w:r>
          </w:p>
          <w:p w:rsidR="00840264" w:rsidRPr="00EC0A04" w:rsidRDefault="00840264" w:rsidP="00E90D3C">
            <w:pPr>
              <w:pStyle w:val="121"/>
            </w:pPr>
            <w:r w:rsidRPr="00EC0A04">
              <w:rPr>
                <w:rFonts w:hint="eastAsia"/>
              </w:rPr>
              <w:t>【</w:t>
            </w:r>
            <w:r w:rsidRPr="00EC0A04">
              <w:t>b</w:t>
            </w:r>
            <w:r w:rsidRPr="00EC0A04">
              <w:rPr>
                <w:rFonts w:hint="eastAsia"/>
              </w:rPr>
              <w:t>】</w:t>
            </w:r>
          </w:p>
        </w:tc>
        <w:tc>
          <w:tcPr>
            <w:tcW w:w="1928" w:type="dxa"/>
            <w:tcBorders>
              <w:top w:val="single" w:sz="4" w:space="0" w:color="000000"/>
              <w:left w:val="single" w:sz="4" w:space="0" w:color="000000"/>
              <w:bottom w:val="single" w:sz="4" w:space="0" w:color="000000"/>
            </w:tcBorders>
            <w:shd w:val="clear" w:color="auto" w:fill="EAF1DD"/>
            <w:vAlign w:val="center"/>
          </w:tcPr>
          <w:p w:rsidR="00840264" w:rsidRPr="00EC0A04" w:rsidRDefault="00840264" w:rsidP="00E90D3C">
            <w:pPr>
              <w:pStyle w:val="121"/>
            </w:pPr>
            <w:r w:rsidRPr="00EC0A04">
              <w:rPr>
                <w:rFonts w:hint="eastAsia"/>
              </w:rPr>
              <w:t>占比</w:t>
            </w:r>
            <w:r w:rsidRPr="00EC0A04">
              <w:t>(%)</w:t>
            </w:r>
          </w:p>
          <w:p w:rsidR="00840264" w:rsidRPr="00EC0A04" w:rsidRDefault="00840264" w:rsidP="00E90D3C">
            <w:pPr>
              <w:pStyle w:val="121"/>
            </w:pPr>
            <w:r w:rsidRPr="00EC0A04">
              <w:rPr>
                <w:rFonts w:hint="eastAsia"/>
              </w:rPr>
              <w:t>【</w:t>
            </w:r>
            <w:r w:rsidRPr="00EC0A04">
              <w:t>c=a/b*100</w:t>
            </w:r>
            <w:r w:rsidRPr="00EC0A04">
              <w:rPr>
                <w:rFonts w:hint="eastAsia"/>
              </w:rPr>
              <w:t>】</w:t>
            </w:r>
          </w:p>
        </w:tc>
      </w:tr>
      <w:tr w:rsidR="00EC0A04" w:rsidRPr="00EC0A04" w:rsidTr="00C47BE5">
        <w:trPr>
          <w:cantSplit/>
          <w:trHeight w:val="20"/>
        </w:trPr>
        <w:tc>
          <w:tcPr>
            <w:tcW w:w="907" w:type="dxa"/>
            <w:tcBorders>
              <w:top w:val="single" w:sz="4" w:space="0" w:color="000000"/>
              <w:bottom w:val="single" w:sz="4" w:space="0" w:color="000000"/>
              <w:right w:val="single" w:sz="4" w:space="0" w:color="000000"/>
            </w:tcBorders>
            <w:vAlign w:val="center"/>
          </w:tcPr>
          <w:p w:rsidR="00840264" w:rsidRPr="00EC0A04" w:rsidRDefault="00840264" w:rsidP="00E90D3C">
            <w:pPr>
              <w:pStyle w:val="121"/>
            </w:pPr>
            <w:r w:rsidRPr="00EC0A04">
              <w:rPr>
                <w:rFonts w:hint="eastAsia"/>
              </w:rPr>
              <w:t>合計</w:t>
            </w:r>
          </w:p>
        </w:tc>
        <w:tc>
          <w:tcPr>
            <w:tcW w:w="3005" w:type="dxa"/>
            <w:tcBorders>
              <w:top w:val="single" w:sz="4" w:space="0" w:color="000000"/>
              <w:bottom w:val="single" w:sz="4" w:space="0" w:color="000000"/>
              <w:right w:val="single" w:sz="4" w:space="0" w:color="000000"/>
            </w:tcBorders>
            <w:vAlign w:val="center"/>
          </w:tcPr>
          <w:p w:rsidR="00840264" w:rsidRPr="00EC0A04" w:rsidRDefault="00840264" w:rsidP="006B2427">
            <w:pPr>
              <w:pStyle w:val="121"/>
              <w:jc w:val="center"/>
            </w:pPr>
            <w:r w:rsidRPr="00EC0A04">
              <w:t>1,175,813</w:t>
            </w:r>
          </w:p>
        </w:tc>
        <w:tc>
          <w:tcPr>
            <w:tcW w:w="3005" w:type="dxa"/>
            <w:tcBorders>
              <w:top w:val="single" w:sz="4" w:space="0" w:color="000000"/>
              <w:left w:val="single" w:sz="4" w:space="0" w:color="000000"/>
              <w:bottom w:val="single" w:sz="4" w:space="0" w:color="000000"/>
            </w:tcBorders>
            <w:vAlign w:val="center"/>
          </w:tcPr>
          <w:p w:rsidR="00840264" w:rsidRPr="00EC0A04" w:rsidRDefault="00840264" w:rsidP="006B2427">
            <w:pPr>
              <w:pStyle w:val="121"/>
              <w:jc w:val="center"/>
            </w:pPr>
            <w:r w:rsidRPr="00EC0A04">
              <w:t>3,651,576</w:t>
            </w:r>
          </w:p>
        </w:tc>
        <w:tc>
          <w:tcPr>
            <w:tcW w:w="1928" w:type="dxa"/>
            <w:tcBorders>
              <w:top w:val="single" w:sz="4" w:space="0" w:color="000000"/>
              <w:left w:val="single" w:sz="4" w:space="0" w:color="000000"/>
              <w:bottom w:val="single" w:sz="4" w:space="0" w:color="000000"/>
            </w:tcBorders>
            <w:vAlign w:val="center"/>
          </w:tcPr>
          <w:p w:rsidR="00840264" w:rsidRPr="00EC0A04" w:rsidRDefault="00840264" w:rsidP="006B2427">
            <w:pPr>
              <w:pStyle w:val="121"/>
              <w:jc w:val="center"/>
            </w:pPr>
            <w:r w:rsidRPr="00EC0A04">
              <w:t>32.20</w:t>
            </w:r>
          </w:p>
        </w:tc>
      </w:tr>
      <w:tr w:rsidR="00EC0A04" w:rsidRPr="00EC0A04" w:rsidTr="00C47BE5">
        <w:trPr>
          <w:cantSplit/>
          <w:trHeight w:val="20"/>
        </w:trPr>
        <w:tc>
          <w:tcPr>
            <w:tcW w:w="907" w:type="dxa"/>
            <w:tcBorders>
              <w:top w:val="single" w:sz="4" w:space="0" w:color="000000"/>
              <w:bottom w:val="single" w:sz="4" w:space="0" w:color="000000"/>
              <w:right w:val="single" w:sz="4" w:space="0" w:color="000000"/>
            </w:tcBorders>
            <w:vAlign w:val="center"/>
          </w:tcPr>
          <w:p w:rsidR="00840264" w:rsidRPr="00EC0A04" w:rsidRDefault="00840264" w:rsidP="00E90D3C">
            <w:pPr>
              <w:pStyle w:val="121"/>
            </w:pPr>
            <w:r w:rsidRPr="00EC0A04">
              <w:t>108</w:t>
            </w:r>
          </w:p>
        </w:tc>
        <w:tc>
          <w:tcPr>
            <w:tcW w:w="3005" w:type="dxa"/>
            <w:tcBorders>
              <w:top w:val="single" w:sz="4" w:space="0" w:color="000000"/>
              <w:bottom w:val="single" w:sz="4" w:space="0" w:color="000000"/>
              <w:right w:val="single" w:sz="4" w:space="0" w:color="000000"/>
            </w:tcBorders>
            <w:vAlign w:val="center"/>
          </w:tcPr>
          <w:p w:rsidR="00840264" w:rsidRPr="00EC0A04" w:rsidRDefault="00840264" w:rsidP="006B2427">
            <w:pPr>
              <w:pStyle w:val="121"/>
              <w:jc w:val="center"/>
            </w:pPr>
            <w:r w:rsidRPr="00EC0A04">
              <w:t>405,131</w:t>
            </w:r>
          </w:p>
        </w:tc>
        <w:tc>
          <w:tcPr>
            <w:tcW w:w="3005" w:type="dxa"/>
            <w:tcBorders>
              <w:top w:val="single" w:sz="4" w:space="0" w:color="000000"/>
              <w:left w:val="single" w:sz="4" w:space="0" w:color="000000"/>
              <w:bottom w:val="single" w:sz="4" w:space="0" w:color="000000"/>
            </w:tcBorders>
            <w:vAlign w:val="center"/>
          </w:tcPr>
          <w:p w:rsidR="00840264" w:rsidRPr="00EC0A04" w:rsidRDefault="00840264" w:rsidP="006B2427">
            <w:pPr>
              <w:pStyle w:val="121"/>
              <w:jc w:val="center"/>
            </w:pPr>
            <w:r w:rsidRPr="00EC0A04">
              <w:t>979,100</w:t>
            </w:r>
          </w:p>
        </w:tc>
        <w:tc>
          <w:tcPr>
            <w:tcW w:w="1928" w:type="dxa"/>
            <w:tcBorders>
              <w:top w:val="single" w:sz="4" w:space="0" w:color="000000"/>
              <w:left w:val="single" w:sz="4" w:space="0" w:color="000000"/>
              <w:bottom w:val="single" w:sz="4" w:space="0" w:color="000000"/>
            </w:tcBorders>
            <w:shd w:val="clear" w:color="auto" w:fill="FFFF00"/>
            <w:vAlign w:val="center"/>
          </w:tcPr>
          <w:p w:rsidR="00840264" w:rsidRPr="00EC0A04" w:rsidRDefault="00840264" w:rsidP="006B2427">
            <w:pPr>
              <w:pStyle w:val="121"/>
              <w:jc w:val="center"/>
            </w:pPr>
            <w:r w:rsidRPr="00EC0A04">
              <w:t>41.38</w:t>
            </w:r>
          </w:p>
        </w:tc>
      </w:tr>
      <w:tr w:rsidR="00EC0A04" w:rsidRPr="00EC0A04" w:rsidTr="00C47BE5">
        <w:trPr>
          <w:cantSplit/>
          <w:trHeight w:val="20"/>
        </w:trPr>
        <w:tc>
          <w:tcPr>
            <w:tcW w:w="907" w:type="dxa"/>
            <w:tcBorders>
              <w:top w:val="single" w:sz="4" w:space="0" w:color="000000"/>
              <w:bottom w:val="single" w:sz="4" w:space="0" w:color="000000"/>
              <w:right w:val="single" w:sz="4" w:space="0" w:color="000000"/>
            </w:tcBorders>
            <w:vAlign w:val="center"/>
          </w:tcPr>
          <w:p w:rsidR="00840264" w:rsidRPr="00EC0A04" w:rsidRDefault="00840264" w:rsidP="00E90D3C">
            <w:pPr>
              <w:pStyle w:val="121"/>
            </w:pPr>
            <w:r w:rsidRPr="00EC0A04">
              <w:t>109</w:t>
            </w:r>
          </w:p>
        </w:tc>
        <w:tc>
          <w:tcPr>
            <w:tcW w:w="3005" w:type="dxa"/>
            <w:tcBorders>
              <w:top w:val="single" w:sz="4" w:space="0" w:color="000000"/>
              <w:bottom w:val="single" w:sz="4" w:space="0" w:color="000000"/>
              <w:right w:val="single" w:sz="4" w:space="0" w:color="000000"/>
            </w:tcBorders>
            <w:vAlign w:val="center"/>
          </w:tcPr>
          <w:p w:rsidR="00840264" w:rsidRPr="00EC0A04" w:rsidRDefault="00840264" w:rsidP="006B2427">
            <w:pPr>
              <w:pStyle w:val="121"/>
              <w:jc w:val="center"/>
            </w:pPr>
            <w:r w:rsidRPr="00EC0A04">
              <w:t>191,311</w:t>
            </w:r>
          </w:p>
        </w:tc>
        <w:tc>
          <w:tcPr>
            <w:tcW w:w="3005" w:type="dxa"/>
            <w:tcBorders>
              <w:top w:val="single" w:sz="4" w:space="0" w:color="000000"/>
              <w:left w:val="single" w:sz="4" w:space="0" w:color="000000"/>
              <w:bottom w:val="single" w:sz="4" w:space="0" w:color="000000"/>
            </w:tcBorders>
            <w:vAlign w:val="center"/>
          </w:tcPr>
          <w:p w:rsidR="00840264" w:rsidRPr="00EC0A04" w:rsidRDefault="00840264" w:rsidP="006B2427">
            <w:pPr>
              <w:pStyle w:val="121"/>
              <w:jc w:val="center"/>
            </w:pPr>
            <w:r w:rsidRPr="00EC0A04">
              <w:t>823,714</w:t>
            </w:r>
          </w:p>
        </w:tc>
        <w:tc>
          <w:tcPr>
            <w:tcW w:w="1928" w:type="dxa"/>
            <w:tcBorders>
              <w:top w:val="single" w:sz="4" w:space="0" w:color="000000"/>
              <w:left w:val="single" w:sz="4" w:space="0" w:color="000000"/>
              <w:bottom w:val="single" w:sz="4" w:space="0" w:color="000000"/>
            </w:tcBorders>
            <w:vAlign w:val="center"/>
          </w:tcPr>
          <w:p w:rsidR="00840264" w:rsidRPr="00EC0A04" w:rsidRDefault="00840264" w:rsidP="006B2427">
            <w:pPr>
              <w:pStyle w:val="121"/>
              <w:jc w:val="center"/>
            </w:pPr>
            <w:r w:rsidRPr="00EC0A04">
              <w:t>23.23</w:t>
            </w:r>
          </w:p>
        </w:tc>
      </w:tr>
      <w:tr w:rsidR="00EC0A04" w:rsidRPr="00EC0A04" w:rsidTr="00C47BE5">
        <w:trPr>
          <w:cantSplit/>
          <w:trHeight w:val="20"/>
        </w:trPr>
        <w:tc>
          <w:tcPr>
            <w:tcW w:w="907" w:type="dxa"/>
            <w:tcBorders>
              <w:top w:val="single" w:sz="4" w:space="0" w:color="000000"/>
              <w:bottom w:val="single" w:sz="4" w:space="0" w:color="000000"/>
              <w:right w:val="single" w:sz="4" w:space="0" w:color="000000"/>
            </w:tcBorders>
            <w:vAlign w:val="center"/>
          </w:tcPr>
          <w:p w:rsidR="00840264" w:rsidRPr="00EC0A04" w:rsidRDefault="00840264" w:rsidP="00E90D3C">
            <w:pPr>
              <w:pStyle w:val="121"/>
            </w:pPr>
            <w:r w:rsidRPr="00EC0A04">
              <w:t>110</w:t>
            </w:r>
          </w:p>
        </w:tc>
        <w:tc>
          <w:tcPr>
            <w:tcW w:w="3005" w:type="dxa"/>
            <w:tcBorders>
              <w:top w:val="single" w:sz="4" w:space="0" w:color="000000"/>
              <w:bottom w:val="single" w:sz="4" w:space="0" w:color="000000"/>
              <w:right w:val="single" w:sz="4" w:space="0" w:color="000000"/>
            </w:tcBorders>
            <w:vAlign w:val="center"/>
          </w:tcPr>
          <w:p w:rsidR="00840264" w:rsidRPr="00EC0A04" w:rsidRDefault="00840264" w:rsidP="006B2427">
            <w:pPr>
              <w:pStyle w:val="121"/>
              <w:jc w:val="center"/>
            </w:pPr>
            <w:r w:rsidRPr="00EC0A04">
              <w:t>154,265</w:t>
            </w:r>
          </w:p>
        </w:tc>
        <w:tc>
          <w:tcPr>
            <w:tcW w:w="3005" w:type="dxa"/>
            <w:tcBorders>
              <w:top w:val="single" w:sz="4" w:space="0" w:color="000000"/>
              <w:left w:val="single" w:sz="4" w:space="0" w:color="000000"/>
              <w:bottom w:val="single" w:sz="4" w:space="0" w:color="000000"/>
            </w:tcBorders>
            <w:vAlign w:val="center"/>
          </w:tcPr>
          <w:p w:rsidR="00840264" w:rsidRPr="00EC0A04" w:rsidRDefault="00840264" w:rsidP="006B2427">
            <w:pPr>
              <w:pStyle w:val="121"/>
              <w:jc w:val="center"/>
            </w:pPr>
            <w:r w:rsidRPr="00EC0A04">
              <w:t>504,821</w:t>
            </w:r>
          </w:p>
        </w:tc>
        <w:tc>
          <w:tcPr>
            <w:tcW w:w="1928" w:type="dxa"/>
            <w:tcBorders>
              <w:top w:val="single" w:sz="4" w:space="0" w:color="000000"/>
              <w:left w:val="single" w:sz="4" w:space="0" w:color="000000"/>
              <w:bottom w:val="single" w:sz="4" w:space="0" w:color="000000"/>
            </w:tcBorders>
            <w:vAlign w:val="center"/>
          </w:tcPr>
          <w:p w:rsidR="00840264" w:rsidRPr="00EC0A04" w:rsidRDefault="00840264" w:rsidP="006B2427">
            <w:pPr>
              <w:pStyle w:val="121"/>
              <w:jc w:val="center"/>
            </w:pPr>
            <w:r w:rsidRPr="00EC0A04">
              <w:t>30.56</w:t>
            </w:r>
          </w:p>
        </w:tc>
      </w:tr>
      <w:tr w:rsidR="00EC0A04" w:rsidRPr="00EC0A04" w:rsidTr="00C47BE5">
        <w:trPr>
          <w:cantSplit/>
          <w:trHeight w:val="20"/>
        </w:trPr>
        <w:tc>
          <w:tcPr>
            <w:tcW w:w="907" w:type="dxa"/>
            <w:tcBorders>
              <w:top w:val="single" w:sz="4" w:space="0" w:color="000000"/>
              <w:bottom w:val="single" w:sz="4" w:space="0" w:color="000000"/>
              <w:right w:val="single" w:sz="4" w:space="0" w:color="000000"/>
            </w:tcBorders>
            <w:vAlign w:val="center"/>
          </w:tcPr>
          <w:p w:rsidR="00840264" w:rsidRPr="00EC0A04" w:rsidRDefault="00840264" w:rsidP="00E90D3C">
            <w:pPr>
              <w:pStyle w:val="121"/>
            </w:pPr>
            <w:r w:rsidRPr="00EC0A04">
              <w:t>111</w:t>
            </w:r>
          </w:p>
        </w:tc>
        <w:tc>
          <w:tcPr>
            <w:tcW w:w="3005" w:type="dxa"/>
            <w:tcBorders>
              <w:top w:val="single" w:sz="4" w:space="0" w:color="000000"/>
              <w:bottom w:val="single" w:sz="4" w:space="0" w:color="000000"/>
              <w:right w:val="single" w:sz="4" w:space="0" w:color="000000"/>
            </w:tcBorders>
            <w:vAlign w:val="center"/>
          </w:tcPr>
          <w:p w:rsidR="00840264" w:rsidRPr="00EC0A04" w:rsidRDefault="00840264" w:rsidP="006B2427">
            <w:pPr>
              <w:pStyle w:val="121"/>
              <w:jc w:val="center"/>
            </w:pPr>
            <w:r w:rsidRPr="00EC0A04">
              <w:t>212,611</w:t>
            </w:r>
          </w:p>
        </w:tc>
        <w:tc>
          <w:tcPr>
            <w:tcW w:w="3005" w:type="dxa"/>
            <w:tcBorders>
              <w:top w:val="single" w:sz="4" w:space="0" w:color="000000"/>
              <w:left w:val="single" w:sz="4" w:space="0" w:color="000000"/>
              <w:bottom w:val="single" w:sz="4" w:space="0" w:color="000000"/>
            </w:tcBorders>
            <w:vAlign w:val="center"/>
          </w:tcPr>
          <w:p w:rsidR="00840264" w:rsidRPr="00EC0A04" w:rsidRDefault="00840264" w:rsidP="006B2427">
            <w:pPr>
              <w:pStyle w:val="121"/>
              <w:jc w:val="center"/>
            </w:pPr>
            <w:r w:rsidRPr="00EC0A04">
              <w:t>630,228</w:t>
            </w:r>
          </w:p>
        </w:tc>
        <w:tc>
          <w:tcPr>
            <w:tcW w:w="1928" w:type="dxa"/>
            <w:tcBorders>
              <w:top w:val="single" w:sz="4" w:space="0" w:color="000000"/>
              <w:left w:val="single" w:sz="4" w:space="0" w:color="000000"/>
              <w:bottom w:val="single" w:sz="4" w:space="0" w:color="000000"/>
            </w:tcBorders>
            <w:vAlign w:val="center"/>
          </w:tcPr>
          <w:p w:rsidR="00840264" w:rsidRPr="00EC0A04" w:rsidRDefault="00840264" w:rsidP="006B2427">
            <w:pPr>
              <w:pStyle w:val="121"/>
              <w:jc w:val="center"/>
            </w:pPr>
            <w:r w:rsidRPr="00EC0A04">
              <w:t>33.74</w:t>
            </w:r>
          </w:p>
        </w:tc>
      </w:tr>
      <w:tr w:rsidR="00EC0A04" w:rsidRPr="00EC0A04" w:rsidTr="004F1F7C">
        <w:trPr>
          <w:cantSplit/>
          <w:trHeight w:val="251"/>
        </w:trPr>
        <w:tc>
          <w:tcPr>
            <w:tcW w:w="907" w:type="dxa"/>
            <w:tcBorders>
              <w:top w:val="single" w:sz="4" w:space="0" w:color="000000"/>
              <w:bottom w:val="single" w:sz="4" w:space="0" w:color="000000"/>
              <w:right w:val="single" w:sz="4" w:space="0" w:color="000000"/>
            </w:tcBorders>
            <w:vAlign w:val="center"/>
          </w:tcPr>
          <w:p w:rsidR="00840264" w:rsidRPr="00EC0A04" w:rsidRDefault="00840264" w:rsidP="00E90D3C">
            <w:pPr>
              <w:pStyle w:val="121"/>
            </w:pPr>
            <w:r w:rsidRPr="00EC0A04">
              <w:t>112</w:t>
            </w:r>
          </w:p>
        </w:tc>
        <w:tc>
          <w:tcPr>
            <w:tcW w:w="3005" w:type="dxa"/>
            <w:tcBorders>
              <w:top w:val="single" w:sz="4" w:space="0" w:color="000000"/>
              <w:bottom w:val="single" w:sz="4" w:space="0" w:color="000000"/>
              <w:right w:val="single" w:sz="4" w:space="0" w:color="000000"/>
            </w:tcBorders>
            <w:vAlign w:val="center"/>
          </w:tcPr>
          <w:p w:rsidR="00840264" w:rsidRPr="00EC0A04" w:rsidRDefault="00840264" w:rsidP="006B2427">
            <w:pPr>
              <w:pStyle w:val="121"/>
              <w:jc w:val="center"/>
            </w:pPr>
            <w:r w:rsidRPr="00EC0A04">
              <w:t>212,495</w:t>
            </w:r>
          </w:p>
        </w:tc>
        <w:tc>
          <w:tcPr>
            <w:tcW w:w="3005" w:type="dxa"/>
            <w:tcBorders>
              <w:top w:val="single" w:sz="4" w:space="0" w:color="000000"/>
              <w:left w:val="single" w:sz="4" w:space="0" w:color="000000"/>
              <w:bottom w:val="single" w:sz="4" w:space="0" w:color="000000"/>
            </w:tcBorders>
            <w:vAlign w:val="center"/>
          </w:tcPr>
          <w:p w:rsidR="00840264" w:rsidRPr="00EC0A04" w:rsidRDefault="00840264" w:rsidP="006B2427">
            <w:pPr>
              <w:pStyle w:val="121"/>
              <w:jc w:val="center"/>
            </w:pPr>
            <w:r w:rsidRPr="00EC0A04">
              <w:t>713,713</w:t>
            </w:r>
          </w:p>
        </w:tc>
        <w:tc>
          <w:tcPr>
            <w:tcW w:w="1928" w:type="dxa"/>
            <w:tcBorders>
              <w:top w:val="single" w:sz="4" w:space="0" w:color="000000"/>
              <w:left w:val="single" w:sz="4" w:space="0" w:color="000000"/>
              <w:bottom w:val="single" w:sz="4" w:space="0" w:color="000000"/>
            </w:tcBorders>
            <w:shd w:val="clear" w:color="auto" w:fill="FFFF00"/>
            <w:vAlign w:val="center"/>
          </w:tcPr>
          <w:p w:rsidR="00840264" w:rsidRPr="00EC0A04" w:rsidRDefault="00840264" w:rsidP="006B2427">
            <w:pPr>
              <w:pStyle w:val="121"/>
              <w:jc w:val="center"/>
            </w:pPr>
            <w:r w:rsidRPr="00EC0A04">
              <w:t>29.77</w:t>
            </w:r>
          </w:p>
        </w:tc>
      </w:tr>
    </w:tbl>
    <w:p w:rsidR="00840264" w:rsidRPr="00EC0A04" w:rsidRDefault="00840264" w:rsidP="00840264">
      <w:pPr>
        <w:pStyle w:val="afa"/>
        <w:spacing w:before="0" w:line="240" w:lineRule="auto"/>
        <w:rPr>
          <w:szCs w:val="24"/>
        </w:rPr>
      </w:pPr>
      <w:r w:rsidRPr="00EC0A04">
        <w:rPr>
          <w:rFonts w:hint="eastAsia"/>
          <w:szCs w:val="24"/>
        </w:rPr>
        <w:t>資料來源：整理自原發中心提供資料及交通部觀光</w:t>
      </w:r>
      <w:r w:rsidR="004F1F7C" w:rsidRPr="00EC0A04">
        <w:rPr>
          <w:rFonts w:hint="eastAsia"/>
          <w:szCs w:val="24"/>
        </w:rPr>
        <w:t>署</w:t>
      </w:r>
      <w:r w:rsidRPr="00EC0A04">
        <w:rPr>
          <w:rFonts w:hint="eastAsia"/>
          <w:szCs w:val="24"/>
        </w:rPr>
        <w:t>觀光統計資料</w:t>
      </w:r>
    </w:p>
    <w:p w:rsidR="00840264" w:rsidRPr="00EC0A04" w:rsidRDefault="00840264" w:rsidP="00840264">
      <w:pPr>
        <w:pStyle w:val="3"/>
        <w:numPr>
          <w:ilvl w:val="2"/>
          <w:numId w:val="1"/>
        </w:numPr>
      </w:pPr>
      <w:proofErr w:type="gramStart"/>
      <w:r w:rsidRPr="00EC0A04">
        <w:rPr>
          <w:rFonts w:hint="eastAsia"/>
        </w:rPr>
        <w:t>末查</w:t>
      </w:r>
      <w:proofErr w:type="gramEnd"/>
      <w:r w:rsidRPr="00EC0A04">
        <w:rPr>
          <w:rFonts w:hint="eastAsia"/>
        </w:rPr>
        <w:t>，原發中心為瞭解經營現況與面臨問題，自</w:t>
      </w:r>
      <w:proofErr w:type="gramStart"/>
      <w:r w:rsidRPr="00EC0A04">
        <w:t>10</w:t>
      </w:r>
      <w:proofErr w:type="gramEnd"/>
      <w:r w:rsidRPr="00EC0A04">
        <w:t>4</w:t>
      </w:r>
      <w:r w:rsidRPr="00EC0A04">
        <w:rPr>
          <w:rFonts w:hint="eastAsia"/>
        </w:rPr>
        <w:t>年度始辦理遊客滿意度調查，並</w:t>
      </w:r>
      <w:proofErr w:type="gramStart"/>
      <w:r w:rsidRPr="00EC0A04">
        <w:rPr>
          <w:rFonts w:hint="eastAsia"/>
        </w:rPr>
        <w:t>於綠</w:t>
      </w:r>
      <w:proofErr w:type="gramEnd"/>
      <w:r w:rsidRPr="00EC0A04">
        <w:rPr>
          <w:rFonts w:hint="eastAsia"/>
        </w:rPr>
        <w:t>珠雕琢第一期計畫訂定「遊客滿意度達成率」之量化績效衡量指標</w:t>
      </w:r>
      <w:r w:rsidRPr="00EC0A04">
        <w:t>(</w:t>
      </w:r>
      <w:proofErr w:type="gramStart"/>
      <w:r w:rsidRPr="00EC0A04">
        <w:t>10</w:t>
      </w:r>
      <w:proofErr w:type="gramEnd"/>
      <w:r w:rsidRPr="00EC0A04">
        <w:t>6</w:t>
      </w:r>
      <w:r w:rsidRPr="00EC0A04">
        <w:rPr>
          <w:rFonts w:hint="eastAsia"/>
        </w:rPr>
        <w:t>年度至</w:t>
      </w:r>
      <w:proofErr w:type="gramStart"/>
      <w:r w:rsidRPr="00EC0A04">
        <w:t>11</w:t>
      </w:r>
      <w:proofErr w:type="gramEnd"/>
      <w:r w:rsidRPr="00EC0A04">
        <w:t>1</w:t>
      </w:r>
      <w:r w:rsidRPr="00EC0A04">
        <w:rPr>
          <w:rFonts w:hint="eastAsia"/>
        </w:rPr>
        <w:t>年度目標值為</w:t>
      </w:r>
      <w:r w:rsidRPr="00EC0A04">
        <w:t>85%</w:t>
      </w:r>
      <w:r w:rsidRPr="00EC0A04">
        <w:rPr>
          <w:rFonts w:hint="eastAsia"/>
        </w:rPr>
        <w:t>至</w:t>
      </w:r>
      <w:r w:rsidRPr="00EC0A04">
        <w:t>95%)</w:t>
      </w:r>
      <w:r w:rsidRPr="00EC0A04">
        <w:rPr>
          <w:rFonts w:hint="eastAsia"/>
        </w:rPr>
        <w:t>。經查，原發中心辦理遊客滿意度調查結果，</w:t>
      </w:r>
      <w:proofErr w:type="gramStart"/>
      <w:r w:rsidRPr="00EC0A04">
        <w:t>106</w:t>
      </w:r>
      <w:proofErr w:type="gramEnd"/>
      <w:r w:rsidRPr="00EC0A04">
        <w:rPr>
          <w:rFonts w:hint="eastAsia"/>
        </w:rPr>
        <w:t>年度至</w:t>
      </w:r>
      <w:proofErr w:type="gramStart"/>
      <w:r w:rsidRPr="00EC0A04">
        <w:t>10</w:t>
      </w:r>
      <w:proofErr w:type="gramEnd"/>
      <w:r w:rsidRPr="00EC0A04">
        <w:t>8</w:t>
      </w:r>
      <w:r w:rsidRPr="00EC0A04">
        <w:rPr>
          <w:rFonts w:hint="eastAsia"/>
        </w:rPr>
        <w:t>年度未辦理問卷調查工作，未能知悉遊客滿意情形，以及</w:t>
      </w:r>
      <w:proofErr w:type="gramStart"/>
      <w:r w:rsidRPr="00EC0A04">
        <w:t>10</w:t>
      </w:r>
      <w:proofErr w:type="gramEnd"/>
      <w:r w:rsidRPr="00EC0A04">
        <w:t>9</w:t>
      </w:r>
      <w:r w:rsidRPr="00EC0A04">
        <w:rPr>
          <w:rFonts w:hint="eastAsia"/>
        </w:rPr>
        <w:t>年度至</w:t>
      </w:r>
      <w:r w:rsidRPr="00EC0A04">
        <w:t>111</w:t>
      </w:r>
      <w:r w:rsidRPr="00EC0A04">
        <w:rPr>
          <w:rFonts w:hint="eastAsia"/>
        </w:rPr>
        <w:t>年</w:t>
      </w:r>
      <w:r w:rsidRPr="00EC0A04">
        <w:t>8</w:t>
      </w:r>
      <w:r w:rsidRPr="00EC0A04">
        <w:rPr>
          <w:rFonts w:hint="eastAsia"/>
        </w:rPr>
        <w:t>月底止之滿意度調查，係併同「原住民族樂舞展演勞務委外服務案」辦理，調查對象為親臨娜麓灣樂舞劇場欣賞樂舞展演節目之遊客，調查內容由承攬廠商擬定，問卷係以瞭解娜麓灣樂舞劇場演出</w:t>
      </w:r>
      <w:r w:rsidRPr="00EC0A04">
        <w:rPr>
          <w:rStyle w:val="aff4"/>
        </w:rPr>
        <w:footnoteReference w:id="8"/>
      </w:r>
      <w:r w:rsidRPr="00EC0A04">
        <w:rPr>
          <w:rFonts w:hint="eastAsia"/>
        </w:rPr>
        <w:t>之滿意度為主</w:t>
      </w:r>
      <w:r w:rsidRPr="00EC0A04">
        <w:t>(</w:t>
      </w:r>
      <w:r w:rsidRPr="00EC0A04">
        <w:rPr>
          <w:rFonts w:hint="eastAsia"/>
        </w:rPr>
        <w:t>滿意度調查結果</w:t>
      </w:r>
      <w:r w:rsidRPr="00EC0A04">
        <w:rPr>
          <w:rStyle w:val="aff4"/>
        </w:rPr>
        <w:footnoteReference w:id="9"/>
      </w:r>
      <w:r w:rsidRPr="00EC0A04">
        <w:rPr>
          <w:rFonts w:hint="eastAsia"/>
        </w:rPr>
        <w:t>，係將遊客</w:t>
      </w:r>
      <w:proofErr w:type="gramStart"/>
      <w:r w:rsidRPr="00EC0A04">
        <w:rPr>
          <w:rFonts w:hint="eastAsia"/>
        </w:rPr>
        <w:t>查填觀賞娜</w:t>
      </w:r>
      <w:proofErr w:type="gramEnd"/>
      <w:r w:rsidRPr="00EC0A04">
        <w:rPr>
          <w:rFonts w:hint="eastAsia"/>
        </w:rPr>
        <w:t>麓灣樂舞劇場樂舞展演節目整體滿意度「非常</w:t>
      </w:r>
      <w:proofErr w:type="gramStart"/>
      <w:r w:rsidRPr="00EC0A04">
        <w:rPr>
          <w:rFonts w:hint="eastAsia"/>
        </w:rPr>
        <w:t>滿意</w:t>
      </w:r>
      <w:proofErr w:type="gramEnd"/>
      <w:r w:rsidRPr="00EC0A04">
        <w:rPr>
          <w:rFonts w:hint="eastAsia"/>
        </w:rPr>
        <w:t>」及「</w:t>
      </w:r>
      <w:proofErr w:type="gramStart"/>
      <w:r w:rsidRPr="00EC0A04">
        <w:rPr>
          <w:rFonts w:hint="eastAsia"/>
        </w:rPr>
        <w:t>滿意</w:t>
      </w:r>
      <w:proofErr w:type="gramEnd"/>
      <w:r w:rsidRPr="00EC0A04">
        <w:rPr>
          <w:rFonts w:hint="eastAsia"/>
        </w:rPr>
        <w:t>」之百分比相加</w:t>
      </w:r>
      <w:r w:rsidRPr="00EC0A04">
        <w:t>)</w:t>
      </w:r>
      <w:r w:rsidRPr="00EC0A04">
        <w:rPr>
          <w:rFonts w:hint="eastAsia"/>
        </w:rPr>
        <w:t>，而非以原住民族園區全區觀點設計問卷，瞭解遊客遊園感受與各項軟硬體設施適足或妥善情形，致難以依遊客滿意度調查結果，作為後續規劃原住民族園區調整經營管理及行銷策略之參考。</w:t>
      </w:r>
    </w:p>
    <w:p w:rsidR="00840264" w:rsidRPr="00EC0A04" w:rsidRDefault="00840264" w:rsidP="00840264">
      <w:pPr>
        <w:pStyle w:val="3"/>
        <w:numPr>
          <w:ilvl w:val="2"/>
          <w:numId w:val="1"/>
        </w:numPr>
        <w:rPr>
          <w:b/>
          <w:noProof/>
        </w:rPr>
      </w:pPr>
      <w:r w:rsidRPr="00EC0A04">
        <w:rPr>
          <w:rFonts w:hint="eastAsia"/>
          <w:noProof/>
        </w:rPr>
        <w:lastRenderedPageBreak/>
        <w:t>綜上，查原住民族園區主要收益來源為門票收入</w:t>
      </w:r>
      <w:r w:rsidRPr="00EC0A04">
        <w:rPr>
          <w:rFonts w:hint="eastAsia"/>
          <w:b/>
        </w:rPr>
        <w:t>，</w:t>
      </w:r>
      <w:r w:rsidRPr="00EC0A04">
        <w:rPr>
          <w:rFonts w:hint="eastAsia"/>
          <w:noProof/>
        </w:rPr>
        <w:t>除展示、解說原住民族文化相關傳統建築與公共藝術</w:t>
      </w:r>
      <w:r w:rsidRPr="00EC0A04">
        <w:rPr>
          <w:rStyle w:val="aff4"/>
          <w:noProof/>
        </w:rPr>
        <w:footnoteReference w:id="10"/>
      </w:r>
      <w:r w:rsidRPr="00EC0A04">
        <w:rPr>
          <w:rFonts w:hint="eastAsia"/>
          <w:noProof/>
        </w:rPr>
        <w:t>外，並有創作展覽、歌舞表演，以及提供遊客多樣之原民文化體驗</w:t>
      </w:r>
      <w:r w:rsidRPr="00EC0A04">
        <w:rPr>
          <w:rFonts w:hint="eastAsia"/>
        </w:rPr>
        <w:t>活動</w:t>
      </w:r>
      <w:r w:rsidRPr="00EC0A04">
        <w:rPr>
          <w:rFonts w:hint="eastAsia"/>
          <w:noProof/>
        </w:rPr>
        <w:t>(如織布、木琴敲擊、傳統服飾、手紋、串珠等)，且園區生態資源豐富。</w:t>
      </w:r>
      <w:proofErr w:type="gramStart"/>
      <w:r w:rsidRPr="00EC0A04">
        <w:rPr>
          <w:rFonts w:hint="eastAsia"/>
        </w:rPr>
        <w:t>綠珠雕琢</w:t>
      </w:r>
      <w:proofErr w:type="gramEnd"/>
      <w:r w:rsidRPr="00EC0A04">
        <w:rPr>
          <w:rFonts w:hint="eastAsia"/>
        </w:rPr>
        <w:t>第一期計畫自償率為-</w:t>
      </w:r>
      <w:r w:rsidRPr="00EC0A04">
        <w:t>0.05</w:t>
      </w:r>
      <w:r w:rsidRPr="00EC0A04">
        <w:rPr>
          <w:rFonts w:hint="eastAsia"/>
        </w:rPr>
        <w:t>，淨現值-</w:t>
      </w:r>
      <w:r w:rsidRPr="00EC0A04">
        <w:t>11</w:t>
      </w:r>
      <w:r w:rsidRPr="00EC0A04">
        <w:rPr>
          <w:rFonts w:hint="eastAsia"/>
        </w:rPr>
        <w:t>億</w:t>
      </w:r>
      <w:r w:rsidRPr="00EC0A04">
        <w:t>455</w:t>
      </w:r>
      <w:r w:rsidRPr="00EC0A04">
        <w:rPr>
          <w:rFonts w:hint="eastAsia"/>
        </w:rPr>
        <w:t>萬</w:t>
      </w:r>
      <w:r w:rsidRPr="00EC0A04">
        <w:t>5,000</w:t>
      </w:r>
      <w:r w:rsidRPr="00EC0A04">
        <w:rPr>
          <w:rFonts w:hint="eastAsia"/>
        </w:rPr>
        <w:t>元，內部報酬率-</w:t>
      </w:r>
      <w:r w:rsidRPr="00EC0A04">
        <w:t>7.56%</w:t>
      </w:r>
      <w:r w:rsidRPr="00EC0A04">
        <w:rPr>
          <w:rFonts w:hint="eastAsia"/>
        </w:rPr>
        <w:t>，行政院於</w:t>
      </w:r>
      <w:r w:rsidRPr="00EC0A04">
        <w:t>105</w:t>
      </w:r>
      <w:r w:rsidRPr="00EC0A04">
        <w:rPr>
          <w:rFonts w:hint="eastAsia"/>
        </w:rPr>
        <w:t>年</w:t>
      </w:r>
      <w:r w:rsidRPr="00EC0A04">
        <w:t>3</w:t>
      </w:r>
      <w:r w:rsidRPr="00EC0A04">
        <w:rPr>
          <w:rFonts w:hint="eastAsia"/>
        </w:rPr>
        <w:t>月</w:t>
      </w:r>
      <w:r w:rsidRPr="00EC0A04">
        <w:t>28</w:t>
      </w:r>
      <w:r w:rsidRPr="00EC0A04">
        <w:rPr>
          <w:rFonts w:hint="eastAsia"/>
        </w:rPr>
        <w:t>日核定該計畫，併同提供國發</w:t>
      </w:r>
      <w:proofErr w:type="gramStart"/>
      <w:r w:rsidRPr="00EC0A04">
        <w:rPr>
          <w:rFonts w:hint="eastAsia"/>
        </w:rPr>
        <w:t>會綜整</w:t>
      </w:r>
      <w:proofErr w:type="gramEnd"/>
      <w:r w:rsidRPr="00EC0A04">
        <w:rPr>
          <w:rFonts w:hint="eastAsia"/>
        </w:rPr>
        <w:t>各部會意見，其中第三點意見：「有關園區經營管理部分，請原民會持續評估適當之民間參與投資經營方式，並積極</w:t>
      </w:r>
      <w:proofErr w:type="gramStart"/>
      <w:r w:rsidRPr="00EC0A04">
        <w:rPr>
          <w:rFonts w:hint="eastAsia"/>
        </w:rPr>
        <w:t>研</w:t>
      </w:r>
      <w:proofErr w:type="gramEnd"/>
      <w:r w:rsidRPr="00EC0A04">
        <w:rPr>
          <w:rFonts w:hint="eastAsia"/>
        </w:rPr>
        <w:t>提推動創新可行之財務策略，以期園區將來得以自主經營，減輕政府財政負擔。」</w:t>
      </w:r>
      <w:r w:rsidRPr="00EC0A04">
        <w:rPr>
          <w:rFonts w:hint="eastAsia"/>
          <w:noProof/>
        </w:rPr>
        <w:t>而綠珠雕琢計畫執行期間</w:t>
      </w:r>
      <w:r w:rsidRPr="00EC0A04">
        <w:rPr>
          <w:noProof/>
        </w:rPr>
        <w:t>經歷新冠肺炎</w:t>
      </w:r>
      <w:r w:rsidRPr="00EC0A04">
        <w:rPr>
          <w:rFonts w:hAnsi="標楷體"/>
          <w:noProof/>
        </w:rPr>
        <w:t>(COVID-19)</w:t>
      </w:r>
      <w:r w:rsidRPr="00EC0A04">
        <w:rPr>
          <w:noProof/>
        </w:rPr>
        <w:t>疫情，導致入園人數銳減，進入後疫情時代，國內外旅遊復甦</w:t>
      </w:r>
      <w:r w:rsidRPr="00EC0A04">
        <w:rPr>
          <w:rFonts w:hint="eastAsia"/>
          <w:noProof/>
        </w:rPr>
        <w:t>，</w:t>
      </w:r>
      <w:r w:rsidRPr="00EC0A04">
        <w:rPr>
          <w:rFonts w:hint="eastAsia"/>
        </w:rPr>
        <w:t>惟原住民族園區</w:t>
      </w:r>
      <w:proofErr w:type="gramStart"/>
      <w:r w:rsidRPr="00EC0A04">
        <w:t>112</w:t>
      </w:r>
      <w:proofErr w:type="gramEnd"/>
      <w:r w:rsidRPr="00EC0A04">
        <w:rPr>
          <w:rFonts w:hint="eastAsia"/>
        </w:rPr>
        <w:t>年度(</w:t>
      </w:r>
      <w:proofErr w:type="gramStart"/>
      <w:r w:rsidRPr="00EC0A04">
        <w:rPr>
          <w:rFonts w:hint="eastAsia"/>
        </w:rPr>
        <w:t>疫情</w:t>
      </w:r>
      <w:proofErr w:type="gramEnd"/>
      <w:r w:rsidRPr="00EC0A04">
        <w:rPr>
          <w:rFonts w:hint="eastAsia"/>
        </w:rPr>
        <w:t>後</w:t>
      </w:r>
      <w:r w:rsidRPr="00EC0A04">
        <w:t>)</w:t>
      </w:r>
      <w:r w:rsidRPr="00EC0A04">
        <w:rPr>
          <w:rFonts w:hint="eastAsia"/>
        </w:rPr>
        <w:t>較</w:t>
      </w:r>
      <w:proofErr w:type="gramStart"/>
      <w:r w:rsidRPr="00EC0A04">
        <w:t>10</w:t>
      </w:r>
      <w:proofErr w:type="gramEnd"/>
      <w:r w:rsidRPr="00EC0A04">
        <w:t>7</w:t>
      </w:r>
      <w:r w:rsidRPr="00EC0A04">
        <w:rPr>
          <w:rFonts w:hint="eastAsia"/>
        </w:rPr>
        <w:t>年度(</w:t>
      </w:r>
      <w:proofErr w:type="gramStart"/>
      <w:r w:rsidRPr="00EC0A04">
        <w:rPr>
          <w:rFonts w:hint="eastAsia"/>
        </w:rPr>
        <w:t>疫情</w:t>
      </w:r>
      <w:proofErr w:type="gramEnd"/>
      <w:r w:rsidRPr="00EC0A04">
        <w:rPr>
          <w:rFonts w:hint="eastAsia"/>
        </w:rPr>
        <w:t>前</w:t>
      </w:r>
      <w:r w:rsidRPr="00EC0A04">
        <w:t>)</w:t>
      </w:r>
      <w:r w:rsidRPr="00EC0A04">
        <w:rPr>
          <w:rFonts w:hint="eastAsia"/>
        </w:rPr>
        <w:t>遊客數大幅縮減</w:t>
      </w:r>
      <w:r w:rsidRPr="00EC0A04">
        <w:t>17</w:t>
      </w:r>
      <w:r w:rsidRPr="00EC0A04">
        <w:rPr>
          <w:rFonts w:hint="eastAsia"/>
        </w:rPr>
        <w:t>萬餘</w:t>
      </w:r>
      <w:proofErr w:type="gramStart"/>
      <w:r w:rsidRPr="00EC0A04">
        <w:rPr>
          <w:rFonts w:hint="eastAsia"/>
        </w:rPr>
        <w:t>人次</w:t>
      </w:r>
      <w:proofErr w:type="gramEnd"/>
      <w:r w:rsidRPr="00EC0A04">
        <w:rPr>
          <w:rFonts w:hint="eastAsia"/>
        </w:rPr>
        <w:t>，下滑幅度近</w:t>
      </w:r>
      <w:proofErr w:type="gramStart"/>
      <w:r w:rsidRPr="00EC0A04">
        <w:rPr>
          <w:rFonts w:hint="eastAsia"/>
        </w:rPr>
        <w:t>4</w:t>
      </w:r>
      <w:proofErr w:type="gramEnd"/>
      <w:r w:rsidRPr="00EC0A04">
        <w:rPr>
          <w:rFonts w:hint="eastAsia"/>
        </w:rPr>
        <w:t>成6，</w:t>
      </w:r>
      <w:r w:rsidRPr="00EC0A04">
        <w:rPr>
          <w:rFonts w:hint="eastAsia"/>
          <w:noProof/>
        </w:rPr>
        <w:t>致1</w:t>
      </w:r>
      <w:r w:rsidRPr="00EC0A04">
        <w:rPr>
          <w:noProof/>
        </w:rPr>
        <w:t>12</w:t>
      </w:r>
      <w:r w:rsidRPr="00EC0A04">
        <w:rPr>
          <w:rFonts w:hint="eastAsia"/>
          <w:noProof/>
        </w:rPr>
        <w:t>年度原住民族園區決算短絀</w:t>
      </w:r>
      <w:r w:rsidRPr="00EC0A04">
        <w:rPr>
          <w:noProof/>
        </w:rPr>
        <w:t>3</w:t>
      </w:r>
      <w:r w:rsidRPr="00EC0A04">
        <w:rPr>
          <w:rFonts w:hint="eastAsia"/>
          <w:noProof/>
        </w:rPr>
        <w:t>億</w:t>
      </w:r>
      <w:r w:rsidRPr="00EC0A04">
        <w:rPr>
          <w:noProof/>
        </w:rPr>
        <w:t>9</w:t>
      </w:r>
      <w:r w:rsidRPr="00EC0A04">
        <w:rPr>
          <w:rFonts w:hint="eastAsia"/>
          <w:noProof/>
        </w:rPr>
        <w:t>,</w:t>
      </w:r>
      <w:r w:rsidRPr="00EC0A04">
        <w:rPr>
          <w:noProof/>
        </w:rPr>
        <w:t>907</w:t>
      </w:r>
      <w:r w:rsidRPr="00EC0A04">
        <w:rPr>
          <w:rFonts w:hint="eastAsia"/>
          <w:noProof/>
        </w:rPr>
        <w:t>萬餘元，較1</w:t>
      </w:r>
      <w:r w:rsidRPr="00EC0A04">
        <w:rPr>
          <w:noProof/>
        </w:rPr>
        <w:t>06</w:t>
      </w:r>
      <w:r w:rsidRPr="00EC0A04">
        <w:rPr>
          <w:rFonts w:hint="eastAsia"/>
          <w:noProof/>
        </w:rPr>
        <w:t>年度</w:t>
      </w:r>
      <w:r w:rsidRPr="00EC0A04">
        <w:rPr>
          <w:noProof/>
        </w:rPr>
        <w:t>短絀增加</w:t>
      </w:r>
      <w:r w:rsidRPr="00EC0A04">
        <w:rPr>
          <w:rFonts w:hint="eastAsia"/>
          <w:noProof/>
        </w:rPr>
        <w:t>2億5,652萬餘元(增幅</w:t>
      </w:r>
      <w:r w:rsidRPr="00EC0A04">
        <w:rPr>
          <w:noProof/>
        </w:rPr>
        <w:t>179.96%)</w:t>
      </w:r>
      <w:r w:rsidRPr="00EC0A04">
        <w:rPr>
          <w:rFonts w:hint="eastAsia"/>
          <w:noProof/>
        </w:rPr>
        <w:t>，且計畫執行7年期間(</w:t>
      </w:r>
      <w:r w:rsidRPr="00EC0A04">
        <w:rPr>
          <w:noProof/>
        </w:rPr>
        <w:t>106</w:t>
      </w:r>
      <w:r w:rsidRPr="00EC0A04">
        <w:rPr>
          <w:rFonts w:hint="eastAsia"/>
          <w:noProof/>
        </w:rPr>
        <w:t>年至1</w:t>
      </w:r>
      <w:r w:rsidRPr="00EC0A04">
        <w:rPr>
          <w:noProof/>
        </w:rPr>
        <w:t>12</w:t>
      </w:r>
      <w:r w:rsidRPr="00EC0A04">
        <w:rPr>
          <w:rFonts w:hint="eastAsia"/>
          <w:noProof/>
        </w:rPr>
        <w:t>年</w:t>
      </w:r>
      <w:r w:rsidRPr="00EC0A04">
        <w:rPr>
          <w:noProof/>
        </w:rPr>
        <w:t>)</w:t>
      </w:r>
      <w:r w:rsidRPr="00EC0A04">
        <w:rPr>
          <w:rFonts w:hint="eastAsia"/>
          <w:noProof/>
        </w:rPr>
        <w:t>累積短絀已達</w:t>
      </w:r>
      <w:r w:rsidRPr="00EC0A04">
        <w:rPr>
          <w:noProof/>
        </w:rPr>
        <w:t>16</w:t>
      </w:r>
      <w:r w:rsidRPr="00EC0A04">
        <w:rPr>
          <w:rFonts w:hint="eastAsia"/>
          <w:noProof/>
        </w:rPr>
        <w:t>億</w:t>
      </w:r>
      <w:r w:rsidRPr="00EC0A04">
        <w:rPr>
          <w:noProof/>
        </w:rPr>
        <w:t>1,733</w:t>
      </w:r>
      <w:r w:rsidRPr="00EC0A04">
        <w:rPr>
          <w:rFonts w:hint="eastAsia"/>
          <w:noProof/>
        </w:rPr>
        <w:t>萬餘元，顯然原住民族園區高度仰賴政府挹注營運財源；</w:t>
      </w:r>
      <w:r w:rsidRPr="00EC0A04">
        <w:rPr>
          <w:rFonts w:hint="eastAsia"/>
        </w:rPr>
        <w:t>又原住民族園區與六堆客家園區雖有推出合作套票，共同推廣屏北地區觀光，但由</w:t>
      </w:r>
      <w:proofErr w:type="gramStart"/>
      <w:r w:rsidRPr="00EC0A04">
        <w:rPr>
          <w:rFonts w:hint="eastAsia"/>
        </w:rPr>
        <w:t>1</w:t>
      </w:r>
      <w:r w:rsidRPr="00EC0A04">
        <w:t>12</w:t>
      </w:r>
      <w:proofErr w:type="gramEnd"/>
      <w:r w:rsidRPr="00EC0A04">
        <w:rPr>
          <w:rFonts w:hint="eastAsia"/>
        </w:rPr>
        <w:t>年度遊園人數觀之，</w:t>
      </w:r>
      <w:proofErr w:type="gramStart"/>
      <w:r w:rsidRPr="00EC0A04">
        <w:rPr>
          <w:rFonts w:hint="eastAsia"/>
        </w:rPr>
        <w:t>疫情</w:t>
      </w:r>
      <w:proofErr w:type="gramEnd"/>
      <w:r w:rsidRPr="00EC0A04">
        <w:rPr>
          <w:rFonts w:hint="eastAsia"/>
        </w:rPr>
        <w:t>後原住民族園區遊客回升狀況劣於六堆客家園區，顯然</w:t>
      </w:r>
      <w:r w:rsidRPr="00EC0A04">
        <w:rPr>
          <w:rFonts w:hint="eastAsia"/>
          <w:noProof/>
        </w:rPr>
        <w:t>原民會亦疏於督導，</w:t>
      </w:r>
      <w:r w:rsidRPr="00EC0A04">
        <w:rPr>
          <w:rFonts w:hint="eastAsia"/>
        </w:rPr>
        <w:t>未按國發會之意見採取有效提升園區營運收入及減輕政府財政負擔等措施，並</w:t>
      </w:r>
      <w:r w:rsidRPr="00EC0A04">
        <w:rPr>
          <w:rFonts w:hint="eastAsia"/>
          <w:noProof/>
        </w:rPr>
        <w:t>督促該中</w:t>
      </w:r>
      <w:r w:rsidRPr="00EC0A04">
        <w:rPr>
          <w:rFonts w:hint="eastAsia"/>
          <w:noProof/>
        </w:rPr>
        <w:lastRenderedPageBreak/>
        <w:t>心將相關對策設定為</w:t>
      </w:r>
      <w:r w:rsidRPr="00EC0A04">
        <w:rPr>
          <w:noProof/>
        </w:rPr>
        <w:t>績效指標</w:t>
      </w:r>
      <w:r w:rsidRPr="00EC0A04">
        <w:rPr>
          <w:rFonts w:hint="eastAsia"/>
          <w:noProof/>
        </w:rPr>
        <w:t>，以積極達成；另</w:t>
      </w:r>
      <w:r w:rsidRPr="00EC0A04">
        <w:rPr>
          <w:rFonts w:hint="eastAsia"/>
        </w:rPr>
        <w:t>原發中心</w:t>
      </w:r>
      <w:proofErr w:type="gramStart"/>
      <w:r w:rsidRPr="00EC0A04">
        <w:rPr>
          <w:rFonts w:hint="eastAsia"/>
        </w:rPr>
        <w:t>1</w:t>
      </w:r>
      <w:r w:rsidRPr="00EC0A04">
        <w:t>06</w:t>
      </w:r>
      <w:proofErr w:type="gramEnd"/>
      <w:r w:rsidRPr="00EC0A04">
        <w:rPr>
          <w:rFonts w:hint="eastAsia"/>
        </w:rPr>
        <w:t>年度至</w:t>
      </w:r>
      <w:proofErr w:type="gramStart"/>
      <w:r w:rsidRPr="00EC0A04">
        <w:rPr>
          <w:rFonts w:hint="eastAsia"/>
        </w:rPr>
        <w:t>1</w:t>
      </w:r>
      <w:r w:rsidRPr="00EC0A04">
        <w:t>0</w:t>
      </w:r>
      <w:proofErr w:type="gramEnd"/>
      <w:r w:rsidRPr="00EC0A04">
        <w:t>8</w:t>
      </w:r>
      <w:r w:rsidRPr="00EC0A04">
        <w:rPr>
          <w:rFonts w:hint="eastAsia"/>
        </w:rPr>
        <w:t>年度未辦理原住民族園區遊客滿意度調查，以及</w:t>
      </w:r>
      <w:proofErr w:type="gramStart"/>
      <w:r w:rsidRPr="00EC0A04">
        <w:rPr>
          <w:rFonts w:hint="eastAsia"/>
        </w:rPr>
        <w:t>1</w:t>
      </w:r>
      <w:r w:rsidRPr="00EC0A04">
        <w:t>0</w:t>
      </w:r>
      <w:proofErr w:type="gramEnd"/>
      <w:r w:rsidRPr="00EC0A04">
        <w:t>9</w:t>
      </w:r>
      <w:r w:rsidRPr="00EC0A04">
        <w:rPr>
          <w:rFonts w:hint="eastAsia"/>
        </w:rPr>
        <w:t>年度至1</w:t>
      </w:r>
      <w:r w:rsidRPr="00EC0A04">
        <w:t>11</w:t>
      </w:r>
      <w:r w:rsidRPr="00EC0A04">
        <w:rPr>
          <w:rFonts w:hint="eastAsia"/>
        </w:rPr>
        <w:t>年8月底止之滿意度問卷，係以遊客</w:t>
      </w:r>
      <w:r w:rsidRPr="00EC0A04">
        <w:t>觀賞娜麓灣樂舞劇場展演之</w:t>
      </w:r>
      <w:r w:rsidRPr="00EC0A04">
        <w:rPr>
          <w:rFonts w:hint="eastAsia"/>
        </w:rPr>
        <w:t>感受為主，並非以</w:t>
      </w:r>
      <w:r w:rsidR="002303DA">
        <w:rPr>
          <w:rFonts w:hint="eastAsia"/>
        </w:rPr>
        <w:t>原</w:t>
      </w:r>
      <w:r w:rsidRPr="00EC0A04">
        <w:rPr>
          <w:rFonts w:hint="eastAsia"/>
        </w:rPr>
        <w:t>住民族園區全區觀點設計問卷，瞭解遊客遊園感受與各項軟硬體設施適足或妥善情形，致難以作為後續規劃原住民族園區調整經營管理及行銷策略之參考，確屬失當，</w:t>
      </w:r>
      <w:proofErr w:type="gramStart"/>
      <w:r w:rsidRPr="00EC0A04">
        <w:rPr>
          <w:rFonts w:hint="eastAsia"/>
        </w:rPr>
        <w:t>均應</w:t>
      </w:r>
      <w:r w:rsidR="0094153C" w:rsidRPr="00EC0A04">
        <w:rPr>
          <w:rFonts w:hint="eastAsia"/>
        </w:rPr>
        <w:t>澈</w:t>
      </w:r>
      <w:proofErr w:type="gramEnd"/>
      <w:r w:rsidR="0094153C" w:rsidRPr="00EC0A04">
        <w:rPr>
          <w:rFonts w:hint="eastAsia"/>
        </w:rPr>
        <w:t>底</w:t>
      </w:r>
      <w:r w:rsidRPr="00EC0A04">
        <w:rPr>
          <w:rFonts w:hint="eastAsia"/>
        </w:rPr>
        <w:t>檢討。</w:t>
      </w:r>
    </w:p>
    <w:p w:rsidR="00840264" w:rsidRPr="00EC0A04" w:rsidRDefault="00840264" w:rsidP="00840264">
      <w:pPr>
        <w:pStyle w:val="2"/>
        <w:numPr>
          <w:ilvl w:val="1"/>
          <w:numId w:val="1"/>
        </w:numPr>
      </w:pPr>
      <w:r w:rsidRPr="00EC0A04">
        <w:rPr>
          <w:rFonts w:hint="eastAsia"/>
        </w:rPr>
        <w:t>原發中心未考量山區道路特性及遊客型態等，確實評估臺灣原住民族文化園區所需遊園車輛車型、大小及數量，與駕駛人數需求，</w:t>
      </w:r>
      <w:r w:rsidRPr="00EC0A04">
        <w:rPr>
          <w:rFonts w:hAnsi="標楷體" w:hint="eastAsia"/>
          <w:szCs w:val="32"/>
        </w:rPr>
        <w:t>僅以遊園車陸續達報廢年限之車輛數，作為評估須購置遊園車之依據，</w:t>
      </w:r>
      <w:r w:rsidRPr="00EC0A04">
        <w:rPr>
          <w:rFonts w:hint="eastAsia"/>
        </w:rPr>
        <w:t>肇致106年至109年購置之8輛遊園車呈現低度使用，確有未當；又，園區現有駕駛外包人力編制僅7人，卻有</w:t>
      </w:r>
      <w:r w:rsidRPr="00EC0A04">
        <w:t>15</w:t>
      </w:r>
      <w:r w:rsidRPr="00EC0A04">
        <w:rPr>
          <w:rFonts w:hint="eastAsia"/>
        </w:rPr>
        <w:t>輛遊園車，後續</w:t>
      </w:r>
      <w:proofErr w:type="gramStart"/>
      <w:r w:rsidRPr="00EC0A04">
        <w:rPr>
          <w:rFonts w:hint="eastAsia"/>
        </w:rPr>
        <w:t>汰舊後</w:t>
      </w:r>
      <w:proofErr w:type="gramEnd"/>
      <w:r w:rsidRPr="00EC0A04">
        <w:rPr>
          <w:rFonts w:hint="eastAsia"/>
        </w:rPr>
        <w:t>仍留用1</w:t>
      </w:r>
      <w:r w:rsidRPr="00EC0A04">
        <w:t>0</w:t>
      </w:r>
      <w:r w:rsidRPr="00EC0A04">
        <w:rPr>
          <w:rFonts w:hint="eastAsia"/>
        </w:rPr>
        <w:t>輛，</w:t>
      </w:r>
      <w:r w:rsidRPr="00EC0A04">
        <w:rPr>
          <w:rFonts w:hAnsi="標楷體" w:hint="eastAsia"/>
          <w:kern w:val="2"/>
          <w:szCs w:val="28"/>
        </w:rPr>
        <w:t>耗費鉅資購置之</w:t>
      </w:r>
      <w:r w:rsidRPr="00EC0A04">
        <w:rPr>
          <w:rFonts w:hAnsi="標楷體"/>
          <w:kern w:val="2"/>
          <w:szCs w:val="28"/>
        </w:rPr>
        <w:t>遊園車</w:t>
      </w:r>
      <w:r w:rsidRPr="00EC0A04">
        <w:rPr>
          <w:rFonts w:hint="eastAsia"/>
        </w:rPr>
        <w:t>僅為因應少數</w:t>
      </w:r>
      <w:r w:rsidRPr="00EC0A04">
        <w:rPr>
          <w:rFonts w:hAnsi="標楷體" w:hint="eastAsia"/>
          <w:kern w:val="2"/>
          <w:szCs w:val="28"/>
        </w:rPr>
        <w:t>重大節慶活動需求</w:t>
      </w:r>
      <w:r w:rsidRPr="00EC0A04">
        <w:rPr>
          <w:rFonts w:hint="eastAsia"/>
        </w:rPr>
        <w:t>，</w:t>
      </w:r>
      <w:r w:rsidRPr="00EC0A04">
        <w:rPr>
          <w:rFonts w:hAnsi="標楷體" w:cs="標楷體" w:hint="eastAsia"/>
          <w:szCs w:val="32"/>
        </w:rPr>
        <w:t>任由遊園車使用率偏低或閒置</w:t>
      </w:r>
      <w:r w:rsidRPr="00EC0A04">
        <w:rPr>
          <w:rFonts w:hAnsi="標楷體" w:hint="eastAsia"/>
          <w:kern w:val="2"/>
          <w:szCs w:val="28"/>
        </w:rPr>
        <w:t>，</w:t>
      </w:r>
      <w:r w:rsidRPr="00EC0A04">
        <w:rPr>
          <w:rFonts w:hint="eastAsia"/>
        </w:rPr>
        <w:t>原民會亦未善盡督導責任</w:t>
      </w:r>
      <w:r w:rsidRPr="00EC0A04">
        <w:rPr>
          <w:rFonts w:hAnsi="標楷體" w:hint="eastAsia"/>
          <w:kern w:val="2"/>
          <w:szCs w:val="28"/>
        </w:rPr>
        <w:t>，疏</w:t>
      </w:r>
      <w:r w:rsidRPr="00EC0A04">
        <w:rPr>
          <w:rFonts w:hAnsi="標楷體"/>
          <w:kern w:val="2"/>
          <w:szCs w:val="28"/>
        </w:rPr>
        <w:t>失甚明</w:t>
      </w:r>
      <w:r w:rsidR="009803B8" w:rsidRPr="00EC0A04">
        <w:rPr>
          <w:rFonts w:hAnsi="標楷體" w:hint="eastAsia"/>
          <w:kern w:val="2"/>
          <w:szCs w:val="28"/>
        </w:rPr>
        <w:t>。</w:t>
      </w:r>
    </w:p>
    <w:p w:rsidR="00840264" w:rsidRPr="00306564" w:rsidRDefault="00840264" w:rsidP="00840264">
      <w:pPr>
        <w:pStyle w:val="3"/>
        <w:numPr>
          <w:ilvl w:val="2"/>
          <w:numId w:val="1"/>
        </w:numPr>
      </w:pPr>
      <w:r w:rsidRPr="00EC0A04">
        <w:rPr>
          <w:rFonts w:hint="eastAsia"/>
        </w:rPr>
        <w:t>依行政院105年3月28日</w:t>
      </w:r>
      <w:proofErr w:type="gramStart"/>
      <w:r w:rsidRPr="00EC0A04">
        <w:rPr>
          <w:rFonts w:hint="eastAsia"/>
        </w:rPr>
        <w:t>核定</w:t>
      </w:r>
      <w:r w:rsidR="006B2427" w:rsidRPr="00EC0A04">
        <w:rPr>
          <w:rFonts w:hint="eastAsia"/>
        </w:rPr>
        <w:t>綠珠雕琢</w:t>
      </w:r>
      <w:proofErr w:type="gramEnd"/>
      <w:r w:rsidR="006B2427" w:rsidRPr="00EC0A04">
        <w:rPr>
          <w:rFonts w:hint="eastAsia"/>
        </w:rPr>
        <w:t>第一期計畫</w:t>
      </w:r>
      <w:r w:rsidRPr="00EC0A04">
        <w:rPr>
          <w:rFonts w:hint="eastAsia"/>
        </w:rPr>
        <w:t>，有關</w:t>
      </w:r>
      <w:r w:rsidRPr="00EC0A04">
        <w:rPr>
          <w:rFonts w:hAnsi="標楷體" w:hint="eastAsia"/>
        </w:rPr>
        <w:t>「</w:t>
      </w:r>
      <w:r w:rsidRPr="00EC0A04">
        <w:rPr>
          <w:rFonts w:hint="eastAsia"/>
          <w:b/>
          <w:bCs w:val="0"/>
        </w:rPr>
        <w:t>園區遊客載運設備提升計畫</w:t>
      </w:r>
      <w:r w:rsidRPr="00EC0A04">
        <w:rPr>
          <w:rFonts w:hAnsi="標楷體" w:hint="eastAsia"/>
        </w:rPr>
        <w:t>」略以</w:t>
      </w:r>
      <w:r w:rsidRPr="00EC0A04">
        <w:rPr>
          <w:rFonts w:hint="eastAsia"/>
        </w:rPr>
        <w:t>：園區遊園車輛車齡</w:t>
      </w:r>
      <w:proofErr w:type="gramStart"/>
      <w:r w:rsidRPr="00EC0A04">
        <w:rPr>
          <w:rFonts w:hint="eastAsia"/>
        </w:rPr>
        <w:t>偏高老舊</w:t>
      </w:r>
      <w:proofErr w:type="gramEnd"/>
      <w:r w:rsidRPr="00EC0A04">
        <w:rPr>
          <w:rFonts w:hint="eastAsia"/>
        </w:rPr>
        <w:t>，都達報廢年限，需添購</w:t>
      </w:r>
      <w:r w:rsidRPr="00EC0A04">
        <w:rPr>
          <w:rFonts w:hint="eastAsia"/>
          <w:b/>
          <w:bCs w:val="0"/>
        </w:rPr>
        <w:t>12部</w:t>
      </w:r>
      <w:r w:rsidRPr="00EC0A04">
        <w:rPr>
          <w:rFonts w:hint="eastAsia"/>
        </w:rPr>
        <w:t>遊園車輛服務參觀遊客。</w:t>
      </w:r>
      <w:r w:rsidRPr="00EC0A04">
        <w:rPr>
          <w:rFonts w:hAnsi="標楷體" w:hint="eastAsia"/>
        </w:rPr>
        <w:t>擬每年更新</w:t>
      </w:r>
      <w:proofErr w:type="gramStart"/>
      <w:r w:rsidRPr="00EC0A04">
        <w:rPr>
          <w:rFonts w:hAnsi="標楷體" w:hint="eastAsia"/>
        </w:rPr>
        <w:t>汰</w:t>
      </w:r>
      <w:proofErr w:type="gramEnd"/>
      <w:r w:rsidRPr="00EC0A04">
        <w:rPr>
          <w:rFonts w:hAnsi="標楷體" w:hint="eastAsia"/>
        </w:rPr>
        <w:t>換2部遊園車輛，6年計12部，經費需求共</w:t>
      </w:r>
      <w:r w:rsidRPr="00EC0A04">
        <w:rPr>
          <w:rFonts w:hint="eastAsia"/>
          <w:b/>
          <w:bCs w:val="0"/>
        </w:rPr>
        <w:t>6,000萬元</w:t>
      </w:r>
      <w:r w:rsidRPr="00EC0A04">
        <w:rPr>
          <w:rFonts w:hint="eastAsia"/>
        </w:rPr>
        <w:t>。國發會則提出意見略</w:t>
      </w:r>
      <w:proofErr w:type="gramStart"/>
      <w:r w:rsidRPr="00EC0A04">
        <w:rPr>
          <w:rFonts w:hint="eastAsia"/>
        </w:rPr>
        <w:t>以</w:t>
      </w:r>
      <w:proofErr w:type="gramEnd"/>
      <w:r w:rsidRPr="00EC0A04">
        <w:rPr>
          <w:rFonts w:hAnsi="標楷體" w:hint="eastAsia"/>
        </w:rPr>
        <w:t>：「關於購置低碳載客遊園車部分，請原民會考量園區</w:t>
      </w:r>
      <w:bookmarkStart w:id="45" w:name="_Hlk157942255"/>
      <w:r w:rsidRPr="00EC0A04">
        <w:rPr>
          <w:rFonts w:hAnsi="標楷體" w:hint="eastAsia"/>
          <w:b/>
          <w:bCs w:val="0"/>
        </w:rPr>
        <w:t>山區道路特性</w:t>
      </w:r>
      <w:r w:rsidRPr="00EC0A04">
        <w:rPr>
          <w:rFonts w:hAnsi="標楷體" w:hint="eastAsia"/>
        </w:rPr>
        <w:t>及</w:t>
      </w:r>
      <w:r w:rsidRPr="00EC0A04">
        <w:rPr>
          <w:rFonts w:hAnsi="標楷體" w:hint="eastAsia"/>
          <w:b/>
          <w:bCs w:val="0"/>
        </w:rPr>
        <w:t>平、假日遊客型態</w:t>
      </w:r>
      <w:bookmarkEnd w:id="45"/>
      <w:r w:rsidRPr="00EC0A04">
        <w:rPr>
          <w:rFonts w:hAnsi="標楷體" w:hint="eastAsia"/>
        </w:rPr>
        <w:t>，評估</w:t>
      </w:r>
      <w:proofErr w:type="gramStart"/>
      <w:r w:rsidRPr="00EC0A04">
        <w:rPr>
          <w:rFonts w:hAnsi="標楷體" w:hint="eastAsia"/>
        </w:rPr>
        <w:t>所需</w:t>
      </w:r>
      <w:r w:rsidRPr="00EC0A04">
        <w:rPr>
          <w:rFonts w:hAnsi="標楷體" w:hint="eastAsia"/>
          <w:b/>
          <w:bCs w:val="0"/>
        </w:rPr>
        <w:t>車型</w:t>
      </w:r>
      <w:proofErr w:type="gramEnd"/>
      <w:r w:rsidRPr="00EC0A04">
        <w:rPr>
          <w:rFonts w:hAnsi="標楷體" w:hint="eastAsia"/>
        </w:rPr>
        <w:t>及</w:t>
      </w:r>
      <w:r w:rsidRPr="00EC0A04">
        <w:rPr>
          <w:rFonts w:hAnsi="標楷體" w:hint="eastAsia"/>
          <w:b/>
          <w:bCs w:val="0"/>
        </w:rPr>
        <w:t>大小</w:t>
      </w:r>
      <w:r w:rsidRPr="00EC0A04">
        <w:rPr>
          <w:rFonts w:hAnsi="標楷體" w:hint="eastAsia"/>
        </w:rPr>
        <w:t>，依相關規定儘速辦理汰購。」</w:t>
      </w:r>
      <w:r w:rsidRPr="00EC0A04">
        <w:rPr>
          <w:rFonts w:hAnsi="標楷體" w:hint="eastAsia"/>
          <w:szCs w:val="32"/>
        </w:rPr>
        <w:t>行政院主計總處亦提出意見略</w:t>
      </w:r>
      <w:proofErr w:type="gramStart"/>
      <w:r w:rsidRPr="00EC0A04">
        <w:rPr>
          <w:rFonts w:hAnsi="標楷體" w:hint="eastAsia"/>
          <w:szCs w:val="32"/>
        </w:rPr>
        <w:t>以</w:t>
      </w:r>
      <w:proofErr w:type="gramEnd"/>
      <w:r w:rsidRPr="00EC0A04">
        <w:rPr>
          <w:rFonts w:hAnsi="標楷體" w:hint="eastAsia"/>
          <w:szCs w:val="32"/>
        </w:rPr>
        <w:t>：「</w:t>
      </w:r>
      <w:r w:rsidRPr="00EC0A04">
        <w:rPr>
          <w:rFonts w:hAnsi="標楷體"/>
          <w:szCs w:val="32"/>
        </w:rPr>
        <w:t>…</w:t>
      </w:r>
      <w:proofErr w:type="gramStart"/>
      <w:r w:rsidRPr="00EC0A04">
        <w:rPr>
          <w:rFonts w:hAnsi="標楷體"/>
          <w:szCs w:val="32"/>
        </w:rPr>
        <w:t>…</w:t>
      </w:r>
      <w:proofErr w:type="gramEnd"/>
      <w:r w:rsidRPr="00EC0A04">
        <w:rPr>
          <w:rFonts w:hAnsi="標楷體" w:hint="eastAsia"/>
          <w:szCs w:val="32"/>
        </w:rPr>
        <w:t>上述公共建設經費中另規劃購置12輛電動遊園車6</w:t>
      </w:r>
      <w:r w:rsidRPr="00EC0A04">
        <w:rPr>
          <w:rFonts w:hAnsi="標楷體"/>
          <w:szCs w:val="32"/>
        </w:rPr>
        <w:t>,</w:t>
      </w:r>
      <w:r w:rsidRPr="00EC0A04">
        <w:rPr>
          <w:rFonts w:hAnsi="標楷體" w:hint="eastAsia"/>
          <w:szCs w:val="32"/>
        </w:rPr>
        <w:t>000萬元，依據『中央政府各機關學校購置及租賃公務車輛作業要點』略以，各機關公務車輛除特殊情形報經行政院核准外，不得增購或汰換；屬道路交通</w:t>
      </w:r>
      <w:r w:rsidRPr="00EC0A04">
        <w:rPr>
          <w:rFonts w:hAnsi="標楷體" w:hint="eastAsia"/>
          <w:szCs w:val="32"/>
        </w:rPr>
        <w:lastRenderedPageBreak/>
        <w:t>安全規則規定之特種車輛，依實際需要辦理增購或</w:t>
      </w:r>
      <w:proofErr w:type="gramStart"/>
      <w:r w:rsidRPr="00EC0A04">
        <w:rPr>
          <w:rFonts w:hAnsi="標楷體" w:hint="eastAsia"/>
          <w:szCs w:val="32"/>
        </w:rPr>
        <w:t>汰</w:t>
      </w:r>
      <w:proofErr w:type="gramEnd"/>
      <w:r w:rsidRPr="00EC0A04">
        <w:rPr>
          <w:rFonts w:hAnsi="標楷體" w:hint="eastAsia"/>
          <w:szCs w:val="32"/>
        </w:rPr>
        <w:t>換。查目前原住民族園區已配置遊園車（40人座）計13輛，案內規劃購置之遊園車是否屬於特種車輛範疇？其使用效益為何？仍請原民會先予</w:t>
      </w:r>
      <w:proofErr w:type="gramStart"/>
      <w:r w:rsidRPr="00EC0A04">
        <w:rPr>
          <w:rFonts w:hAnsi="標楷體" w:hint="eastAsia"/>
          <w:szCs w:val="32"/>
        </w:rPr>
        <w:t>釐</w:t>
      </w:r>
      <w:proofErr w:type="gramEnd"/>
      <w:r w:rsidRPr="00EC0A04">
        <w:rPr>
          <w:rFonts w:hAnsi="標楷體" w:hint="eastAsia"/>
          <w:szCs w:val="32"/>
        </w:rPr>
        <w:t>清後，再依前述規定辦理汰購。」</w:t>
      </w:r>
      <w:r w:rsidRPr="00EC0A04">
        <w:rPr>
          <w:rFonts w:hAnsi="標楷體" w:hint="eastAsia"/>
        </w:rPr>
        <w:t>另依</w:t>
      </w:r>
      <w:proofErr w:type="gramStart"/>
      <w:r w:rsidRPr="00EC0A04">
        <w:rPr>
          <w:rFonts w:hAnsi="標楷體" w:hint="eastAsia"/>
        </w:rPr>
        <w:t>111年4月19日</w:t>
      </w:r>
      <w:r w:rsidR="00237F93" w:rsidRPr="00EC0A04">
        <w:rPr>
          <w:rFonts w:hint="eastAsia"/>
        </w:rPr>
        <w:t>綠珠雕琢</w:t>
      </w:r>
      <w:proofErr w:type="gramEnd"/>
      <w:r w:rsidR="00237F93" w:rsidRPr="00EC0A04">
        <w:rPr>
          <w:rFonts w:hint="eastAsia"/>
        </w:rPr>
        <w:t>第一期修正計畫</w:t>
      </w:r>
      <w:r w:rsidRPr="00EC0A04">
        <w:rPr>
          <w:rFonts w:hAnsi="標楷體" w:hint="eastAsia"/>
        </w:rPr>
        <w:t>所載，「</w:t>
      </w:r>
      <w:r w:rsidRPr="00EC0A04">
        <w:rPr>
          <w:rFonts w:hint="eastAsia"/>
        </w:rPr>
        <w:t>園區遊客載運設備提升計畫</w:t>
      </w:r>
      <w:r w:rsidRPr="00EC0A04">
        <w:rPr>
          <w:rFonts w:hAnsi="標楷體" w:hint="eastAsia"/>
        </w:rPr>
        <w:t>」</w:t>
      </w:r>
      <w:r w:rsidRPr="00EC0A04">
        <w:rPr>
          <w:rFonts w:hint="eastAsia"/>
        </w:rPr>
        <w:t>原計畫購置</w:t>
      </w:r>
      <w:r w:rsidRPr="00EC0A04">
        <w:rPr>
          <w:rFonts w:hint="eastAsia"/>
          <w:b/>
          <w:bCs w:val="0"/>
        </w:rPr>
        <w:t>12部環保節能遊園車</w:t>
      </w:r>
      <w:r w:rsidRPr="00EC0A04">
        <w:rPr>
          <w:rFonts w:hint="eastAsia"/>
        </w:rPr>
        <w:t>並核列經費6,000</w:t>
      </w:r>
      <w:r w:rsidRPr="00306564">
        <w:rPr>
          <w:rFonts w:hint="eastAsia"/>
        </w:rPr>
        <w:t>萬元，經委託專業單位設計及配合市場價格，發現經費略有不足，於</w:t>
      </w:r>
      <w:r w:rsidRPr="00306564">
        <w:rPr>
          <w:rFonts w:hint="eastAsia"/>
          <w:b/>
          <w:bCs w:val="0"/>
        </w:rPr>
        <w:t>106年至109年目標購置6輛電動遊園車及2輛環保節能遊園車等共計8輛遊園車，</w:t>
      </w:r>
      <w:r w:rsidR="00AA1CFC" w:rsidRPr="00306564">
        <w:rPr>
          <w:rFonts w:hint="eastAsia"/>
          <w:b/>
          <w:bCs w:val="0"/>
        </w:rPr>
        <w:t>實際</w:t>
      </w:r>
      <w:r w:rsidRPr="00306564">
        <w:rPr>
          <w:rFonts w:hint="eastAsia"/>
          <w:b/>
          <w:bCs w:val="0"/>
        </w:rPr>
        <w:t>執行4,295萬2,000元</w:t>
      </w:r>
      <w:r w:rsidRPr="00306564">
        <w:rPr>
          <w:rFonts w:hint="eastAsia"/>
        </w:rPr>
        <w:t>。</w:t>
      </w:r>
    </w:p>
    <w:p w:rsidR="00840264" w:rsidRPr="00EC0A04" w:rsidRDefault="00840264" w:rsidP="00840264">
      <w:pPr>
        <w:pStyle w:val="3"/>
        <w:numPr>
          <w:ilvl w:val="2"/>
          <w:numId w:val="1"/>
        </w:numPr>
      </w:pPr>
      <w:r w:rsidRPr="00306564">
        <w:rPr>
          <w:rFonts w:hint="eastAsia"/>
        </w:rPr>
        <w:t>本案前經審計部查核發現，原發中心遊園車有低度使用、駕駛人力勞務委外契約規範駕駛資格不符規定，且工作項目過於粗略，及未訂定相關油料使用管理作業，恐增加遊客乘車風險，亦未能掌握園區每輛遊園車使用狀況及效率，不利後續車輛</w:t>
      </w:r>
      <w:proofErr w:type="gramStart"/>
      <w:r w:rsidRPr="00306564">
        <w:rPr>
          <w:rFonts w:hint="eastAsia"/>
        </w:rPr>
        <w:t>汰</w:t>
      </w:r>
      <w:proofErr w:type="gramEnd"/>
      <w:r w:rsidRPr="00306564">
        <w:rPr>
          <w:rFonts w:hint="eastAsia"/>
        </w:rPr>
        <w:t>換及駕駛人力需求等評估作業等情。</w:t>
      </w:r>
      <w:r w:rsidRPr="00306564">
        <w:rPr>
          <w:rFonts w:hAnsi="標楷體" w:cs="標楷體" w:hint="eastAsia"/>
          <w:szCs w:val="32"/>
        </w:rPr>
        <w:t>經</w:t>
      </w:r>
      <w:r w:rsidRPr="00306564">
        <w:rPr>
          <w:rFonts w:hint="eastAsia"/>
        </w:rPr>
        <w:t>審計部</w:t>
      </w:r>
      <w:r w:rsidRPr="00306564">
        <w:rPr>
          <w:rFonts w:hAnsi="標楷體" w:cs="標楷體" w:hint="eastAsia"/>
          <w:szCs w:val="32"/>
        </w:rPr>
        <w:t>運用原發中心提供各遊園</w:t>
      </w:r>
      <w:r w:rsidRPr="00EC0A04">
        <w:rPr>
          <w:rFonts w:hAnsi="標楷體" w:cs="標楷體" w:hint="eastAsia"/>
          <w:szCs w:val="32"/>
        </w:rPr>
        <w:t>車自購置日期至111年8月底止之使用里程數</w:t>
      </w:r>
      <w:r w:rsidRPr="00EC0A04">
        <w:rPr>
          <w:rFonts w:hint="eastAsia"/>
        </w:rPr>
        <w:t>數據</w:t>
      </w:r>
      <w:r w:rsidRPr="00EC0A04">
        <w:rPr>
          <w:vertAlign w:val="superscript"/>
        </w:rPr>
        <w:footnoteReference w:id="11"/>
      </w:r>
      <w:r w:rsidRPr="00EC0A04">
        <w:rPr>
          <w:rFonts w:hint="eastAsia"/>
        </w:rPr>
        <w:t>，推估16輛</w:t>
      </w:r>
      <w:r w:rsidRPr="00EC0A04">
        <w:t>遊園車</w:t>
      </w:r>
      <w:r w:rsidRPr="00EC0A04">
        <w:rPr>
          <w:rFonts w:hint="eastAsia"/>
        </w:rPr>
        <w:t>平均每日</w:t>
      </w:r>
      <w:proofErr w:type="gramStart"/>
      <w:r w:rsidRPr="00EC0A04">
        <w:rPr>
          <w:rFonts w:hint="eastAsia"/>
        </w:rPr>
        <w:t>行駛趟</w:t>
      </w:r>
      <w:proofErr w:type="gramEnd"/>
      <w:r w:rsidRPr="00EC0A04">
        <w:rPr>
          <w:rFonts w:hint="eastAsia"/>
        </w:rPr>
        <w:t>數</w:t>
      </w:r>
      <w:r w:rsidRPr="00EC0A04">
        <w:rPr>
          <w:vertAlign w:val="superscript"/>
        </w:rPr>
        <w:footnoteReference w:id="12"/>
      </w:r>
      <w:r w:rsidRPr="00EC0A04">
        <w:rPr>
          <w:rFonts w:hint="eastAsia"/>
        </w:rPr>
        <w:t>介於1至24趟</w:t>
      </w:r>
      <w:r w:rsidRPr="00EC0A04">
        <w:rPr>
          <w:vertAlign w:val="superscript"/>
        </w:rPr>
        <w:footnoteReference w:id="13"/>
      </w:r>
      <w:proofErr w:type="gramStart"/>
      <w:r w:rsidRPr="00EC0A04">
        <w:rPr>
          <w:rFonts w:hint="eastAsia"/>
        </w:rPr>
        <w:t>之間</w:t>
      </w:r>
      <w:proofErr w:type="gramEnd"/>
      <w:r w:rsidRPr="00EC0A04">
        <w:rPr>
          <w:rFonts w:hint="eastAsia"/>
        </w:rPr>
        <w:t>，其中平均每日行駛2趟以下者5</w:t>
      </w:r>
      <w:r w:rsidRPr="00EC0A04">
        <w:t>輛</w:t>
      </w:r>
      <w:r w:rsidRPr="00EC0A04">
        <w:rPr>
          <w:rFonts w:hint="eastAsia"/>
        </w:rPr>
        <w:t>、</w:t>
      </w:r>
      <w:r w:rsidRPr="00EC0A04">
        <w:t>2</w:t>
      </w:r>
      <w:r w:rsidRPr="00EC0A04">
        <w:rPr>
          <w:rFonts w:hint="eastAsia"/>
        </w:rPr>
        <w:t>至5趟者</w:t>
      </w:r>
      <w:r w:rsidRPr="00EC0A04">
        <w:t>3輛</w:t>
      </w:r>
      <w:r w:rsidRPr="00EC0A04">
        <w:rPr>
          <w:rFonts w:hint="eastAsia"/>
        </w:rPr>
        <w:t>，約</w:t>
      </w:r>
      <w:proofErr w:type="gramStart"/>
      <w:r w:rsidRPr="00EC0A04">
        <w:rPr>
          <w:rFonts w:hint="eastAsia"/>
        </w:rPr>
        <w:t>5</w:t>
      </w:r>
      <w:proofErr w:type="gramEnd"/>
      <w:r w:rsidRPr="00EC0A04">
        <w:rPr>
          <w:rFonts w:hint="eastAsia"/>
        </w:rPr>
        <w:t>成遊園車每日僅行駛5趟以下，甚有新購置（108及109年底購置）之4輛遊園車（2輛電動遊園車</w:t>
      </w:r>
      <w:r w:rsidRPr="00EC0A04">
        <w:rPr>
          <w:rFonts w:hAnsi="標楷體" w:cs="標楷體" w:hint="eastAsia"/>
          <w:spacing w:val="-4"/>
          <w:szCs w:val="32"/>
        </w:rPr>
        <w:t>、2輛環保節能遊園車，購置金額2,969萬餘元）</w:t>
      </w:r>
      <w:r w:rsidRPr="00EC0A04">
        <w:rPr>
          <w:rFonts w:hAnsi="標楷體" w:cs="標楷體" w:hint="eastAsia"/>
          <w:szCs w:val="32"/>
        </w:rPr>
        <w:t>，平均每日行駛僅1.01至1.77趟，按依遊園車行駛文化園區來回1趟約為10至15分鐘，</w:t>
      </w:r>
      <w:r w:rsidRPr="00EC0A04">
        <w:rPr>
          <w:rFonts w:hint="eastAsia"/>
          <w:bCs w:val="0"/>
        </w:rPr>
        <w:t>上開遊園車行駛情形，顯有低度使用情事，亦</w:t>
      </w:r>
      <w:r w:rsidRPr="00EC0A04">
        <w:rPr>
          <w:rFonts w:hint="eastAsia"/>
          <w:bCs w:val="0"/>
        </w:rPr>
        <w:lastRenderedPageBreak/>
        <w:t>有浪費公帑之虞。</w:t>
      </w:r>
      <w:r w:rsidRPr="00EC0A04">
        <w:rPr>
          <w:rFonts w:hint="eastAsia"/>
        </w:rPr>
        <w:t>又本院履</w:t>
      </w:r>
      <w:proofErr w:type="gramStart"/>
      <w:r w:rsidRPr="00EC0A04">
        <w:rPr>
          <w:rFonts w:hint="eastAsia"/>
        </w:rPr>
        <w:t>勘</w:t>
      </w:r>
      <w:proofErr w:type="gramEnd"/>
      <w:r w:rsidRPr="00EC0A04">
        <w:rPr>
          <w:rFonts w:hint="eastAsia"/>
        </w:rPr>
        <w:t>亦發現，原住民族園區平日遊客不多，卻仍使用大型遊園車，且據原發中</w:t>
      </w:r>
      <w:r w:rsidRPr="00EC0A04">
        <w:rPr>
          <w:rFonts w:hint="eastAsia"/>
          <w:lang w:eastAsia="zh-HK"/>
        </w:rPr>
        <w:t>心表示，該遊園車係因應遊客需求不定時發車，只要有遊客需要車</w:t>
      </w:r>
      <w:r w:rsidRPr="00EC0A04">
        <w:rPr>
          <w:rFonts w:hint="eastAsia"/>
        </w:rPr>
        <w:t>，該</w:t>
      </w:r>
      <w:r w:rsidRPr="00EC0A04">
        <w:rPr>
          <w:rFonts w:hint="eastAsia"/>
          <w:lang w:eastAsia="zh-HK"/>
        </w:rPr>
        <w:t>中心就會發車。</w:t>
      </w:r>
    </w:p>
    <w:p w:rsidR="00840264" w:rsidRPr="00EC0A04" w:rsidRDefault="00840264" w:rsidP="00840264">
      <w:pPr>
        <w:pStyle w:val="3"/>
        <w:numPr>
          <w:ilvl w:val="2"/>
          <w:numId w:val="1"/>
        </w:numPr>
      </w:pPr>
      <w:r w:rsidRPr="00EC0A04">
        <w:rPr>
          <w:rFonts w:hint="eastAsia"/>
        </w:rPr>
        <w:t>據原民會資料顯示，新購</w:t>
      </w:r>
      <w:r w:rsidRPr="00EC0A04">
        <w:rPr>
          <w:rFonts w:hAnsi="標楷體" w:hint="eastAsia"/>
        </w:rPr>
        <w:t>「</w:t>
      </w:r>
      <w:r w:rsidRPr="00EC0A04">
        <w:rPr>
          <w:rFonts w:hint="eastAsia"/>
        </w:rPr>
        <w:t>電動遊園車</w:t>
      </w:r>
      <w:r w:rsidRPr="00EC0A04">
        <w:rPr>
          <w:rFonts w:hAnsi="標楷體" w:hint="eastAsia"/>
        </w:rPr>
        <w:t>」</w:t>
      </w:r>
      <w:r w:rsidRPr="00EC0A04">
        <w:rPr>
          <w:rFonts w:hint="eastAsia"/>
        </w:rPr>
        <w:t>分別為1</w:t>
      </w:r>
      <w:r w:rsidRPr="00EC0A04">
        <w:t>5</w:t>
      </w:r>
      <w:r w:rsidRPr="00EC0A04">
        <w:rPr>
          <w:rFonts w:hint="eastAsia"/>
        </w:rPr>
        <w:t>人座、</w:t>
      </w:r>
      <w:r w:rsidRPr="00EC0A04">
        <w:t>20</w:t>
      </w:r>
      <w:r w:rsidRPr="00EC0A04">
        <w:rPr>
          <w:rFonts w:hint="eastAsia"/>
        </w:rPr>
        <w:t>人座及2</w:t>
      </w:r>
      <w:r w:rsidRPr="00EC0A04">
        <w:t>8</w:t>
      </w:r>
      <w:r w:rsidRPr="00EC0A04">
        <w:rPr>
          <w:rFonts w:hint="eastAsia"/>
        </w:rPr>
        <w:t>人座各2輛，</w:t>
      </w:r>
      <w:r w:rsidRPr="00EC0A04">
        <w:rPr>
          <w:rFonts w:hAnsi="標楷體" w:hint="eastAsia"/>
        </w:rPr>
        <w:t>「</w:t>
      </w:r>
      <w:r w:rsidRPr="00EC0A04">
        <w:rPr>
          <w:rFonts w:hint="eastAsia"/>
        </w:rPr>
        <w:t>環保節能遊園車</w:t>
      </w:r>
      <w:r w:rsidRPr="00EC0A04">
        <w:rPr>
          <w:rFonts w:hAnsi="標楷體" w:hint="eastAsia"/>
        </w:rPr>
        <w:t>」</w:t>
      </w:r>
      <w:r w:rsidRPr="00EC0A04">
        <w:rPr>
          <w:rFonts w:hint="eastAsia"/>
        </w:rPr>
        <w:t>則為2輛2</w:t>
      </w:r>
      <w:r w:rsidRPr="00EC0A04">
        <w:t>8</w:t>
      </w:r>
      <w:r w:rsidRPr="00EC0A04">
        <w:rPr>
          <w:rFonts w:hint="eastAsia"/>
        </w:rPr>
        <w:t>人座環保柴油車；然因電動車在山區道路使</w:t>
      </w:r>
      <w:r w:rsidRPr="00EC0A04">
        <w:rPr>
          <w:rFonts w:hint="eastAsia"/>
          <w:lang w:eastAsia="zh-HK"/>
        </w:rPr>
        <w:t>用性能較差，</w:t>
      </w:r>
      <w:r w:rsidRPr="00EC0A04">
        <w:rPr>
          <w:rFonts w:hint="eastAsia"/>
        </w:rPr>
        <w:t>且維修</w:t>
      </w:r>
      <w:proofErr w:type="gramStart"/>
      <w:r w:rsidRPr="00EC0A04">
        <w:rPr>
          <w:rFonts w:hint="eastAsia"/>
        </w:rPr>
        <w:t>廠商均在中</w:t>
      </w:r>
      <w:proofErr w:type="gramEnd"/>
      <w:r w:rsidRPr="00EC0A04">
        <w:rPr>
          <w:rFonts w:hint="eastAsia"/>
        </w:rPr>
        <w:t>北部無法即時處理，</w:t>
      </w:r>
      <w:r w:rsidRPr="00EC0A04">
        <w:rPr>
          <w:rFonts w:hint="eastAsia"/>
          <w:lang w:eastAsia="zh-HK"/>
        </w:rPr>
        <w:t>致駕駛不喜開電動車，所以</w:t>
      </w:r>
      <w:r w:rsidRPr="00EC0A04">
        <w:rPr>
          <w:rFonts w:hint="eastAsia"/>
        </w:rPr>
        <w:t>園區平日遊客不多，卻仍使用大型遊園車，原發</w:t>
      </w:r>
      <w:r w:rsidRPr="00EC0A04">
        <w:rPr>
          <w:rFonts w:hint="eastAsia"/>
          <w:lang w:eastAsia="zh-HK"/>
        </w:rPr>
        <w:t>中心</w:t>
      </w:r>
      <w:r w:rsidRPr="00EC0A04">
        <w:rPr>
          <w:rFonts w:hAnsi="標楷體"/>
          <w:szCs w:val="32"/>
        </w:rPr>
        <w:t>已要求委外廠商及遊園車駕駛改善，讓</w:t>
      </w:r>
      <w:r w:rsidRPr="00EC0A04">
        <w:rPr>
          <w:rFonts w:hAnsi="標楷體" w:hint="eastAsia"/>
          <w:szCs w:val="32"/>
        </w:rPr>
        <w:t>駕駛</w:t>
      </w:r>
      <w:r w:rsidRPr="00EC0A04">
        <w:rPr>
          <w:rFonts w:hAnsi="標楷體"/>
          <w:szCs w:val="32"/>
        </w:rPr>
        <w:t>習慣使用並了解電動遊園車性能</w:t>
      </w:r>
      <w:r w:rsidRPr="00EC0A04">
        <w:rPr>
          <w:rFonts w:hAnsi="標楷體" w:hint="eastAsia"/>
          <w:szCs w:val="32"/>
        </w:rPr>
        <w:t>。</w:t>
      </w:r>
      <w:proofErr w:type="gramStart"/>
      <w:r w:rsidRPr="00EC0A04">
        <w:rPr>
          <w:rFonts w:hAnsi="標楷體" w:hint="eastAsia"/>
          <w:szCs w:val="32"/>
        </w:rPr>
        <w:t>另</w:t>
      </w:r>
      <w:proofErr w:type="gramEnd"/>
      <w:r w:rsidRPr="00EC0A04">
        <w:rPr>
          <w:rFonts w:hAnsi="標楷體" w:hint="eastAsia"/>
          <w:szCs w:val="32"/>
        </w:rPr>
        <w:t>，</w:t>
      </w:r>
      <w:r w:rsidRPr="00EC0A04">
        <w:rPr>
          <w:rFonts w:hint="eastAsia"/>
        </w:rPr>
        <w:t>遊園車駕駛係公益彩券盈餘補助之外包人力，編制7人，在勤務安排上，平日維持5人，假日為7人，依據車輛管理手冊規定製作出車表單，由駕駛每日詳實</w:t>
      </w:r>
      <w:r w:rsidR="00EF00D6" w:rsidRPr="00EC0A04">
        <w:rPr>
          <w:rFonts w:hint="eastAsia"/>
        </w:rPr>
        <w:t>記</w:t>
      </w:r>
      <w:r w:rsidRPr="00EC0A04">
        <w:rPr>
          <w:rFonts w:hint="eastAsia"/>
        </w:rPr>
        <w:t>錄行駛里程數。又，該園區現有</w:t>
      </w:r>
      <w:r w:rsidRPr="00EC0A04">
        <w:rPr>
          <w:rFonts w:hAnsi="標楷體" w:hint="eastAsia"/>
          <w:kern w:val="2"/>
          <w:szCs w:val="28"/>
        </w:rPr>
        <w:t>1</w:t>
      </w:r>
      <w:r w:rsidRPr="00EC0A04">
        <w:rPr>
          <w:rFonts w:hAnsi="標楷體"/>
          <w:kern w:val="2"/>
          <w:szCs w:val="28"/>
        </w:rPr>
        <w:t>5</w:t>
      </w:r>
      <w:r w:rsidRPr="00EC0A04">
        <w:rPr>
          <w:rFonts w:hAnsi="標楷體" w:hint="eastAsia"/>
          <w:kern w:val="2"/>
          <w:szCs w:val="28"/>
        </w:rPr>
        <w:t>輛遊園車，</w:t>
      </w:r>
      <w:r w:rsidRPr="00EC0A04">
        <w:rPr>
          <w:rFonts w:hint="eastAsia"/>
        </w:rPr>
        <w:t>為落實環保，從113年至115年將逐步報廢5輛已逾使用年限之柴油車，留用10輛(6輛電動遊園車、4輛柴油車)遊園車，</w:t>
      </w:r>
      <w:r w:rsidRPr="00EC0A04">
        <w:rPr>
          <w:rFonts w:hAnsi="標楷體" w:hint="eastAsia"/>
          <w:kern w:val="2"/>
          <w:szCs w:val="28"/>
        </w:rPr>
        <w:t>雖平常看起來使用率低，但重大節慶活動會有非常多遊客，還要加臨時</w:t>
      </w:r>
      <w:proofErr w:type="gramStart"/>
      <w:r w:rsidRPr="00EC0A04">
        <w:rPr>
          <w:rFonts w:hAnsi="標楷體" w:hint="eastAsia"/>
          <w:kern w:val="2"/>
          <w:szCs w:val="28"/>
        </w:rPr>
        <w:t>僱</w:t>
      </w:r>
      <w:proofErr w:type="gramEnd"/>
      <w:r w:rsidRPr="00EC0A04">
        <w:rPr>
          <w:rFonts w:hAnsi="標楷體" w:hint="eastAsia"/>
          <w:kern w:val="2"/>
          <w:szCs w:val="28"/>
        </w:rPr>
        <w:t>工來開車，所以還是有一些車輛需求。</w:t>
      </w:r>
    </w:p>
    <w:p w:rsidR="00840264" w:rsidRPr="00EC0A04" w:rsidRDefault="00840264" w:rsidP="00840264">
      <w:pPr>
        <w:pStyle w:val="3"/>
        <w:numPr>
          <w:ilvl w:val="2"/>
          <w:numId w:val="1"/>
        </w:numPr>
      </w:pPr>
      <w:r w:rsidRPr="00EC0A04">
        <w:rPr>
          <w:rFonts w:hint="eastAsia"/>
        </w:rPr>
        <w:t>綜上，原民會未督促所屬原發中心</w:t>
      </w:r>
      <w:proofErr w:type="gramStart"/>
      <w:r w:rsidRPr="00EC0A04">
        <w:rPr>
          <w:rFonts w:hint="eastAsia"/>
        </w:rPr>
        <w:t>依</w:t>
      </w:r>
      <w:r w:rsidR="00EF00D6" w:rsidRPr="00EC0A04">
        <w:rPr>
          <w:rFonts w:hint="eastAsia"/>
        </w:rPr>
        <w:t>綠珠</w:t>
      </w:r>
      <w:proofErr w:type="gramEnd"/>
      <w:r w:rsidR="00EF00D6" w:rsidRPr="00EC0A04">
        <w:rPr>
          <w:rFonts w:hint="eastAsia"/>
        </w:rPr>
        <w:t>雕琢第一期計畫</w:t>
      </w:r>
      <w:r w:rsidRPr="00EC0A04">
        <w:rPr>
          <w:rFonts w:hint="eastAsia"/>
        </w:rPr>
        <w:t>審查意見要求，考量山區道路特性及遊客型態等，確實評估原住民族園區所需遊園車輛車型、大小及數量，與駕駛人數需求，並</w:t>
      </w:r>
      <w:r w:rsidRPr="00EC0A04">
        <w:rPr>
          <w:rFonts w:hAnsi="標楷體" w:hint="eastAsia"/>
          <w:szCs w:val="32"/>
        </w:rPr>
        <w:t>依</w:t>
      </w:r>
      <w:bookmarkStart w:id="46" w:name="_Hlk163477879"/>
      <w:r w:rsidR="00951946" w:rsidRPr="00EC0A04">
        <w:rPr>
          <w:rFonts w:hAnsi="標楷體" w:hint="eastAsia"/>
          <w:szCs w:val="32"/>
        </w:rPr>
        <w:t>「</w:t>
      </w:r>
      <w:r w:rsidRPr="00EC0A04">
        <w:rPr>
          <w:rFonts w:hAnsi="標楷體" w:hint="eastAsia"/>
          <w:szCs w:val="32"/>
        </w:rPr>
        <w:t>中央政府各機關學校購置及租賃公務車輛作業要點</w:t>
      </w:r>
      <w:r w:rsidR="00951946" w:rsidRPr="00EC0A04">
        <w:rPr>
          <w:rFonts w:hAnsi="標楷體" w:hint="eastAsia"/>
          <w:szCs w:val="32"/>
        </w:rPr>
        <w:t>」</w:t>
      </w:r>
      <w:bookmarkEnd w:id="46"/>
      <w:r w:rsidRPr="00EC0A04">
        <w:rPr>
          <w:rFonts w:hAnsi="標楷體" w:hint="eastAsia"/>
          <w:szCs w:val="32"/>
        </w:rPr>
        <w:t>規定汰購遊園車，僅以遊園車陸續達報廢年限之車輛數，作為評估須購置遊園車之依據，</w:t>
      </w:r>
      <w:r w:rsidRPr="00EC0A04">
        <w:rPr>
          <w:rFonts w:hint="eastAsia"/>
        </w:rPr>
        <w:t>肇致106年至109年購置之8輛遊園車呈現低度使用，確有未當。又，該園區現有駕駛外包人力編制僅7人，卻有</w:t>
      </w:r>
      <w:r w:rsidRPr="00EC0A04">
        <w:t>15</w:t>
      </w:r>
      <w:r w:rsidRPr="00EC0A04">
        <w:rPr>
          <w:rFonts w:hint="eastAsia"/>
        </w:rPr>
        <w:t>輛遊園車，後續</w:t>
      </w:r>
      <w:proofErr w:type="gramStart"/>
      <w:r w:rsidRPr="00EC0A04">
        <w:rPr>
          <w:rFonts w:hint="eastAsia"/>
        </w:rPr>
        <w:t>汰舊後</w:t>
      </w:r>
      <w:proofErr w:type="gramEnd"/>
      <w:r w:rsidRPr="00EC0A04">
        <w:rPr>
          <w:rFonts w:hint="eastAsia"/>
        </w:rPr>
        <w:t>仍留用1</w:t>
      </w:r>
      <w:r w:rsidRPr="00EC0A04">
        <w:t>0</w:t>
      </w:r>
      <w:r w:rsidRPr="00EC0A04">
        <w:rPr>
          <w:rFonts w:hint="eastAsia"/>
        </w:rPr>
        <w:t>輛，</w:t>
      </w:r>
      <w:r w:rsidRPr="00EC0A04">
        <w:rPr>
          <w:rFonts w:hAnsi="標楷體" w:cs="標楷體" w:hint="eastAsia"/>
          <w:szCs w:val="32"/>
        </w:rPr>
        <w:t>耗費鉅資購置之</w:t>
      </w:r>
      <w:r w:rsidRPr="00EC0A04">
        <w:rPr>
          <w:rFonts w:hAnsi="標楷體" w:cs="標楷體"/>
          <w:szCs w:val="32"/>
        </w:rPr>
        <w:t>遊園車</w:t>
      </w:r>
      <w:r w:rsidRPr="00EC0A04">
        <w:rPr>
          <w:rFonts w:hint="eastAsia"/>
        </w:rPr>
        <w:t>僅</w:t>
      </w:r>
      <w:r w:rsidRPr="00EC0A04">
        <w:rPr>
          <w:rFonts w:hint="eastAsia"/>
        </w:rPr>
        <w:lastRenderedPageBreak/>
        <w:t>為因應少數</w:t>
      </w:r>
      <w:r w:rsidRPr="00EC0A04">
        <w:rPr>
          <w:rFonts w:hAnsi="標楷體" w:hint="eastAsia"/>
          <w:kern w:val="2"/>
          <w:szCs w:val="28"/>
        </w:rPr>
        <w:t>重大節慶活動需求</w:t>
      </w:r>
      <w:r w:rsidRPr="00EC0A04">
        <w:rPr>
          <w:rFonts w:hint="eastAsia"/>
        </w:rPr>
        <w:t>，</w:t>
      </w:r>
      <w:r w:rsidRPr="00EC0A04">
        <w:rPr>
          <w:rFonts w:hAnsi="標楷體" w:cs="標楷體" w:hint="eastAsia"/>
          <w:szCs w:val="32"/>
        </w:rPr>
        <w:t>任由遊園車使用率偏低或閒置，疏</w:t>
      </w:r>
      <w:r w:rsidRPr="00EC0A04">
        <w:rPr>
          <w:rFonts w:hAnsi="標楷體" w:cs="標楷體"/>
          <w:szCs w:val="32"/>
        </w:rPr>
        <w:t>失甚明</w:t>
      </w:r>
      <w:r w:rsidRPr="00EC0A04">
        <w:rPr>
          <w:rFonts w:hAnsi="標楷體" w:hint="eastAsia"/>
          <w:kern w:val="2"/>
          <w:szCs w:val="28"/>
        </w:rPr>
        <w:t>。</w:t>
      </w:r>
      <w:proofErr w:type="gramStart"/>
      <w:r w:rsidRPr="00EC0A04">
        <w:rPr>
          <w:rFonts w:hAnsi="標楷體" w:hint="eastAsia"/>
          <w:kern w:val="2"/>
          <w:szCs w:val="28"/>
        </w:rPr>
        <w:t>爰</w:t>
      </w:r>
      <w:proofErr w:type="gramEnd"/>
      <w:r w:rsidRPr="00EC0A04">
        <w:rPr>
          <w:rFonts w:hAnsi="標楷體" w:hint="eastAsia"/>
          <w:kern w:val="2"/>
          <w:szCs w:val="28"/>
        </w:rPr>
        <w:t>對於</w:t>
      </w:r>
      <w:r w:rsidRPr="00EC0A04">
        <w:rPr>
          <w:rFonts w:hint="eastAsia"/>
        </w:rPr>
        <w:t>原住民族園區</w:t>
      </w:r>
      <w:r w:rsidRPr="00EC0A04">
        <w:rPr>
          <w:rFonts w:hAnsi="標楷體" w:hint="eastAsia"/>
          <w:kern w:val="2"/>
          <w:szCs w:val="28"/>
        </w:rPr>
        <w:t>遊園車型態、性能、數量與駕駛人數及營運路線模式等，</w:t>
      </w:r>
      <w:r w:rsidRPr="00EC0A04">
        <w:rPr>
          <w:rFonts w:hint="eastAsia"/>
        </w:rPr>
        <w:t>原民會</w:t>
      </w:r>
      <w:r w:rsidRPr="00EC0A04">
        <w:rPr>
          <w:rFonts w:hAnsi="標楷體" w:hint="eastAsia"/>
          <w:kern w:val="2"/>
          <w:szCs w:val="28"/>
        </w:rPr>
        <w:t>應</w:t>
      </w:r>
      <w:r w:rsidRPr="00EC0A04">
        <w:rPr>
          <w:rFonts w:hint="eastAsia"/>
        </w:rPr>
        <w:t>督促所屬原發中心</w:t>
      </w:r>
      <w:r w:rsidRPr="00EC0A04">
        <w:rPr>
          <w:rFonts w:hAnsi="標楷體" w:hint="eastAsia"/>
          <w:kern w:val="2"/>
          <w:szCs w:val="28"/>
        </w:rPr>
        <w:t>參酌陽明山、臺北市</w:t>
      </w:r>
      <w:r w:rsidR="00A35D75" w:rsidRPr="00EC0A04">
        <w:rPr>
          <w:rFonts w:hAnsi="標楷體" w:hint="eastAsia"/>
          <w:kern w:val="2"/>
          <w:szCs w:val="28"/>
        </w:rPr>
        <w:t>立</w:t>
      </w:r>
      <w:r w:rsidRPr="00EC0A04">
        <w:rPr>
          <w:rFonts w:hAnsi="標楷體" w:hint="eastAsia"/>
          <w:kern w:val="2"/>
          <w:szCs w:val="28"/>
        </w:rPr>
        <w:t>動物園等其他園區整體規劃，並檢討改進。</w:t>
      </w:r>
    </w:p>
    <w:p w:rsidR="001D67F8" w:rsidRPr="002C1DCE" w:rsidRDefault="000512D1" w:rsidP="002C1DCE">
      <w:pPr>
        <w:pStyle w:val="11"/>
        <w:ind w:left="680" w:firstLine="680"/>
      </w:pPr>
      <w:bookmarkStart w:id="47" w:name="_Toc524902730"/>
      <w:bookmarkEnd w:id="37"/>
      <w:bookmarkEnd w:id="38"/>
      <w:bookmarkEnd w:id="39"/>
      <w:bookmarkEnd w:id="40"/>
      <w:bookmarkEnd w:id="41"/>
      <w:bookmarkEnd w:id="42"/>
      <w:bookmarkEnd w:id="43"/>
      <w:bookmarkEnd w:id="44"/>
      <w:r w:rsidRPr="00EC0A04">
        <w:rPr>
          <w:rFonts w:hint="eastAsia"/>
        </w:rPr>
        <w:t>綜上所述，</w:t>
      </w:r>
      <w:r w:rsidR="006211B3" w:rsidRPr="00EC0A04">
        <w:rPr>
          <w:rFonts w:hint="eastAsia"/>
        </w:rPr>
        <w:t>原發中心未</w:t>
      </w:r>
      <w:proofErr w:type="gramStart"/>
      <w:r w:rsidR="006211B3" w:rsidRPr="00EC0A04">
        <w:rPr>
          <w:rFonts w:hint="eastAsia"/>
        </w:rPr>
        <w:t>覈</w:t>
      </w:r>
      <w:proofErr w:type="gramEnd"/>
      <w:r w:rsidR="006211B3" w:rsidRPr="00EC0A04">
        <w:rPr>
          <w:rFonts w:hint="eastAsia"/>
        </w:rPr>
        <w:t>實</w:t>
      </w:r>
      <w:proofErr w:type="gramStart"/>
      <w:r w:rsidR="006211B3" w:rsidRPr="00EC0A04">
        <w:rPr>
          <w:rFonts w:hint="eastAsia"/>
        </w:rPr>
        <w:t>評估綠珠雕</w:t>
      </w:r>
      <w:proofErr w:type="gramEnd"/>
      <w:r w:rsidR="006211B3" w:rsidRPr="00EC0A04">
        <w:rPr>
          <w:rFonts w:hint="eastAsia"/>
        </w:rPr>
        <w:t>琢第一期計畫財務收益，竟將全國2</w:t>
      </w:r>
      <w:r w:rsidR="006211B3" w:rsidRPr="00EC0A04">
        <w:t>9</w:t>
      </w:r>
      <w:r w:rsidR="006211B3" w:rsidRPr="00EC0A04">
        <w:rPr>
          <w:rFonts w:hint="eastAsia"/>
        </w:rPr>
        <w:t>座原住民族地方文物館及其周邊產業之產值，推估為該計畫之營運收益，財務規劃不確實，虛列計畫效益，原民會亦未確實審查該計畫財務收入</w:t>
      </w:r>
      <w:r w:rsidR="00AD3B60" w:rsidRPr="00EC0A04">
        <w:rPr>
          <w:rFonts w:hint="eastAsia"/>
        </w:rPr>
        <w:t>，</w:t>
      </w:r>
      <w:proofErr w:type="gramStart"/>
      <w:r w:rsidR="00AD3B60" w:rsidRPr="00EC0A04">
        <w:rPr>
          <w:rFonts w:hint="eastAsia"/>
        </w:rPr>
        <w:t>均有疏</w:t>
      </w:r>
      <w:proofErr w:type="gramEnd"/>
      <w:r w:rsidR="00AD3B60" w:rsidRPr="00EC0A04">
        <w:rPr>
          <w:rFonts w:hint="eastAsia"/>
        </w:rPr>
        <w:t>失</w:t>
      </w:r>
      <w:r w:rsidR="006211B3" w:rsidRPr="00EC0A04">
        <w:rPr>
          <w:rFonts w:hint="eastAsia"/>
        </w:rPr>
        <w:t>；又，查原住民族園區主要收益來源為門票收入，</w:t>
      </w:r>
      <w:r w:rsidR="006211B3" w:rsidRPr="00EC0A04">
        <w:rPr>
          <w:noProof/>
        </w:rPr>
        <w:t>進入後疫情時代，國內外旅遊復甦</w:t>
      </w:r>
      <w:r w:rsidR="006211B3" w:rsidRPr="00EC0A04">
        <w:rPr>
          <w:rFonts w:hint="eastAsia"/>
          <w:noProof/>
        </w:rPr>
        <w:t>，</w:t>
      </w:r>
      <w:r w:rsidR="006211B3" w:rsidRPr="00EC0A04">
        <w:rPr>
          <w:rFonts w:hint="eastAsia"/>
        </w:rPr>
        <w:t>惟該園區</w:t>
      </w:r>
      <w:proofErr w:type="gramStart"/>
      <w:r w:rsidR="006211B3" w:rsidRPr="00EC0A04">
        <w:t>112</w:t>
      </w:r>
      <w:proofErr w:type="gramEnd"/>
      <w:r w:rsidR="006211B3" w:rsidRPr="00EC0A04">
        <w:rPr>
          <w:rFonts w:hint="eastAsia"/>
        </w:rPr>
        <w:t>年度較</w:t>
      </w:r>
      <w:proofErr w:type="gramStart"/>
      <w:r w:rsidR="006211B3" w:rsidRPr="00EC0A04">
        <w:t>10</w:t>
      </w:r>
      <w:proofErr w:type="gramEnd"/>
      <w:r w:rsidR="006211B3" w:rsidRPr="00EC0A04">
        <w:t>7</w:t>
      </w:r>
      <w:r w:rsidR="006211B3" w:rsidRPr="00EC0A04">
        <w:rPr>
          <w:rFonts w:hint="eastAsia"/>
        </w:rPr>
        <w:t>年度遊客數縮減幅度近</w:t>
      </w:r>
      <w:proofErr w:type="gramStart"/>
      <w:r w:rsidR="006211B3" w:rsidRPr="00EC0A04">
        <w:rPr>
          <w:rFonts w:hint="eastAsia"/>
        </w:rPr>
        <w:t>4</w:t>
      </w:r>
      <w:proofErr w:type="gramEnd"/>
      <w:r w:rsidR="006211B3" w:rsidRPr="00EC0A04">
        <w:rPr>
          <w:rFonts w:hint="eastAsia"/>
        </w:rPr>
        <w:t>成6，致</w:t>
      </w:r>
      <w:r w:rsidR="006211B3" w:rsidRPr="00EC0A04">
        <w:rPr>
          <w:rFonts w:hint="eastAsia"/>
          <w:noProof/>
        </w:rPr>
        <w:t>1</w:t>
      </w:r>
      <w:r w:rsidR="006211B3" w:rsidRPr="00EC0A04">
        <w:rPr>
          <w:noProof/>
        </w:rPr>
        <w:t>12</w:t>
      </w:r>
      <w:r w:rsidR="006211B3" w:rsidRPr="00EC0A04">
        <w:rPr>
          <w:rFonts w:hint="eastAsia"/>
          <w:noProof/>
        </w:rPr>
        <w:t>年度該</w:t>
      </w:r>
      <w:r w:rsidR="006211B3" w:rsidRPr="00EC0A04">
        <w:rPr>
          <w:rFonts w:hint="eastAsia"/>
        </w:rPr>
        <w:t>園區</w:t>
      </w:r>
      <w:r w:rsidR="006211B3" w:rsidRPr="00EC0A04">
        <w:rPr>
          <w:rFonts w:hint="eastAsia"/>
          <w:noProof/>
        </w:rPr>
        <w:t>決算短絀近4億元，</w:t>
      </w:r>
      <w:r w:rsidR="004C16F3" w:rsidRPr="00EC0A04">
        <w:rPr>
          <w:rFonts w:hint="eastAsia"/>
          <w:noProof/>
        </w:rPr>
        <w:t>較1</w:t>
      </w:r>
      <w:r w:rsidR="004C16F3" w:rsidRPr="00EC0A04">
        <w:rPr>
          <w:noProof/>
        </w:rPr>
        <w:t>06</w:t>
      </w:r>
      <w:r w:rsidR="004C16F3" w:rsidRPr="00EC0A04">
        <w:rPr>
          <w:rFonts w:hint="eastAsia"/>
          <w:noProof/>
        </w:rPr>
        <w:t>年度</w:t>
      </w:r>
      <w:r w:rsidR="004C16F3" w:rsidRPr="00EC0A04">
        <w:rPr>
          <w:noProof/>
        </w:rPr>
        <w:t>短絀增加</w:t>
      </w:r>
      <w:r w:rsidR="004C16F3" w:rsidRPr="00EC0A04">
        <w:rPr>
          <w:rFonts w:hint="eastAsia"/>
          <w:noProof/>
        </w:rPr>
        <w:t>2</w:t>
      </w:r>
      <w:r w:rsidR="004C16F3" w:rsidRPr="00EC0A04">
        <w:rPr>
          <w:noProof/>
        </w:rPr>
        <w:t>.5</w:t>
      </w:r>
      <w:r w:rsidR="004C16F3" w:rsidRPr="00EC0A04">
        <w:rPr>
          <w:rFonts w:hint="eastAsia"/>
          <w:noProof/>
        </w:rPr>
        <w:t>億餘元，且1</w:t>
      </w:r>
      <w:r w:rsidR="004C16F3" w:rsidRPr="00EC0A04">
        <w:rPr>
          <w:noProof/>
        </w:rPr>
        <w:t>06</w:t>
      </w:r>
      <w:r w:rsidR="004C16F3" w:rsidRPr="00EC0A04">
        <w:rPr>
          <w:rFonts w:hint="eastAsia"/>
          <w:noProof/>
        </w:rPr>
        <w:t>年度至1</w:t>
      </w:r>
      <w:r w:rsidR="004C16F3" w:rsidRPr="00EC0A04">
        <w:rPr>
          <w:noProof/>
        </w:rPr>
        <w:t>12</w:t>
      </w:r>
      <w:r w:rsidR="004C16F3" w:rsidRPr="00EC0A04">
        <w:rPr>
          <w:rFonts w:hint="eastAsia"/>
          <w:noProof/>
        </w:rPr>
        <w:t>年度累積短絀已達</w:t>
      </w:r>
      <w:r w:rsidR="004C16F3" w:rsidRPr="00EC0A04">
        <w:rPr>
          <w:noProof/>
        </w:rPr>
        <w:t>16</w:t>
      </w:r>
      <w:r w:rsidR="004C16F3" w:rsidRPr="00EC0A04">
        <w:rPr>
          <w:rFonts w:hint="eastAsia"/>
          <w:noProof/>
        </w:rPr>
        <w:t>億餘元；</w:t>
      </w:r>
      <w:r w:rsidR="00A35D75" w:rsidRPr="00EC0A04">
        <w:rPr>
          <w:rFonts w:hint="eastAsia"/>
          <w:noProof/>
        </w:rPr>
        <w:t>且</w:t>
      </w:r>
      <w:r w:rsidR="004C16F3" w:rsidRPr="00EC0A04">
        <w:rPr>
          <w:rFonts w:hint="eastAsia"/>
        </w:rPr>
        <w:t>，原住民族園區與六堆客家園區雖有推出合作套票，共同推廣屏北地區觀光，但由</w:t>
      </w:r>
      <w:proofErr w:type="gramStart"/>
      <w:r w:rsidR="004C16F3" w:rsidRPr="00EC0A04">
        <w:rPr>
          <w:rFonts w:hint="eastAsia"/>
        </w:rPr>
        <w:t>1</w:t>
      </w:r>
      <w:r w:rsidR="004C16F3" w:rsidRPr="00EC0A04">
        <w:t>12</w:t>
      </w:r>
      <w:proofErr w:type="gramEnd"/>
      <w:r w:rsidR="004C16F3" w:rsidRPr="00EC0A04">
        <w:rPr>
          <w:rFonts w:hint="eastAsia"/>
        </w:rPr>
        <w:t>年度遊園人數觀之，</w:t>
      </w:r>
      <w:proofErr w:type="gramStart"/>
      <w:r w:rsidR="004C16F3" w:rsidRPr="00EC0A04">
        <w:rPr>
          <w:rFonts w:hint="eastAsia"/>
        </w:rPr>
        <w:t>疫情</w:t>
      </w:r>
      <w:proofErr w:type="gramEnd"/>
      <w:r w:rsidR="004C16F3" w:rsidRPr="00EC0A04">
        <w:rPr>
          <w:rFonts w:hint="eastAsia"/>
        </w:rPr>
        <w:t>後</w:t>
      </w:r>
      <w:r w:rsidR="006211B3" w:rsidRPr="00EC0A04">
        <w:rPr>
          <w:rFonts w:hint="eastAsia"/>
        </w:rPr>
        <w:t>原住民族園區遊客回升狀況</w:t>
      </w:r>
      <w:proofErr w:type="gramStart"/>
      <w:r w:rsidR="006211B3" w:rsidRPr="00EC0A04">
        <w:rPr>
          <w:rFonts w:hint="eastAsia"/>
        </w:rPr>
        <w:t>明顯</w:t>
      </w:r>
      <w:proofErr w:type="gramEnd"/>
      <w:r w:rsidR="006211B3" w:rsidRPr="00EC0A04">
        <w:rPr>
          <w:rFonts w:hint="eastAsia"/>
        </w:rPr>
        <w:t>劣於六堆客家園區，顯然原民會亦疏於督導，未按國發會之意見採取有效提升園區營運收入及減輕政府財政負擔等措施；</w:t>
      </w:r>
      <w:proofErr w:type="gramStart"/>
      <w:r w:rsidR="006211B3" w:rsidRPr="00EC0A04">
        <w:rPr>
          <w:rFonts w:hint="eastAsia"/>
        </w:rPr>
        <w:t>另</w:t>
      </w:r>
      <w:proofErr w:type="gramEnd"/>
      <w:r w:rsidR="006211B3" w:rsidRPr="00EC0A04">
        <w:rPr>
          <w:rFonts w:hint="eastAsia"/>
        </w:rPr>
        <w:t>，該中心</w:t>
      </w:r>
      <w:r w:rsidR="004C16F3" w:rsidRPr="00EC0A04">
        <w:rPr>
          <w:rFonts w:hint="eastAsia"/>
        </w:rPr>
        <w:t>未考量山區道路特性及遊客型態等，確實評估原住民族園區所需遊園車輛車型、大小及數量，與駕駛人數需求，</w:t>
      </w:r>
      <w:r w:rsidR="006211B3" w:rsidRPr="00EC0A04">
        <w:rPr>
          <w:rFonts w:hAnsi="標楷體" w:hint="eastAsia"/>
          <w:szCs w:val="32"/>
        </w:rPr>
        <w:t>僅以遊園車陸續達報廢年限之車輛數，作為評估須購置遊園車之依據，</w:t>
      </w:r>
      <w:r w:rsidR="006211B3" w:rsidRPr="00EC0A04">
        <w:rPr>
          <w:rFonts w:hint="eastAsia"/>
        </w:rPr>
        <w:t>肇致106年至109年購置之8輛遊園車呈現低度使用，確有未當；又，園區現有駕駛外包人力編制僅7人，卻有</w:t>
      </w:r>
      <w:r w:rsidR="006211B3" w:rsidRPr="00EC0A04">
        <w:t>15</w:t>
      </w:r>
      <w:r w:rsidR="006211B3" w:rsidRPr="00EC0A04">
        <w:rPr>
          <w:rFonts w:hint="eastAsia"/>
        </w:rPr>
        <w:t>輛遊園車，後續</w:t>
      </w:r>
      <w:proofErr w:type="gramStart"/>
      <w:r w:rsidR="006211B3" w:rsidRPr="00EC0A04">
        <w:rPr>
          <w:rFonts w:hint="eastAsia"/>
        </w:rPr>
        <w:t>汰舊後</w:t>
      </w:r>
      <w:proofErr w:type="gramEnd"/>
      <w:r w:rsidR="006211B3" w:rsidRPr="00EC0A04">
        <w:rPr>
          <w:rFonts w:hint="eastAsia"/>
        </w:rPr>
        <w:t>仍留用1</w:t>
      </w:r>
      <w:r w:rsidR="006211B3" w:rsidRPr="00EC0A04">
        <w:t>0</w:t>
      </w:r>
      <w:r w:rsidR="006211B3" w:rsidRPr="00EC0A04">
        <w:rPr>
          <w:rFonts w:hint="eastAsia"/>
        </w:rPr>
        <w:t>輛，</w:t>
      </w:r>
      <w:r w:rsidR="006211B3" w:rsidRPr="00EC0A04">
        <w:rPr>
          <w:rFonts w:hAnsi="標楷體" w:cs="標楷體" w:hint="eastAsia"/>
          <w:szCs w:val="32"/>
        </w:rPr>
        <w:t>任由</w:t>
      </w:r>
      <w:r w:rsidR="006211B3" w:rsidRPr="00EC0A04">
        <w:rPr>
          <w:rFonts w:hAnsi="標楷體" w:hint="eastAsia"/>
          <w:kern w:val="2"/>
          <w:szCs w:val="28"/>
        </w:rPr>
        <w:t>耗費鉅資購置之</w:t>
      </w:r>
      <w:r w:rsidR="006211B3" w:rsidRPr="00EC0A04">
        <w:rPr>
          <w:rFonts w:hAnsi="標楷體"/>
          <w:kern w:val="2"/>
          <w:szCs w:val="28"/>
        </w:rPr>
        <w:t>遊園車</w:t>
      </w:r>
      <w:r w:rsidR="006211B3" w:rsidRPr="00EC0A04">
        <w:rPr>
          <w:rFonts w:hAnsi="標楷體" w:cs="標楷體" w:hint="eastAsia"/>
          <w:szCs w:val="32"/>
        </w:rPr>
        <w:t>使用率偏低或閒置</w:t>
      </w:r>
      <w:r w:rsidR="006211B3" w:rsidRPr="00EC0A04">
        <w:rPr>
          <w:rFonts w:hAnsi="標楷體" w:hint="eastAsia"/>
          <w:kern w:val="2"/>
          <w:szCs w:val="28"/>
        </w:rPr>
        <w:t>，</w:t>
      </w:r>
      <w:r w:rsidR="006211B3" w:rsidRPr="00EC0A04">
        <w:rPr>
          <w:rFonts w:hint="eastAsia"/>
        </w:rPr>
        <w:t>原民會亦未善盡督導責任</w:t>
      </w:r>
      <w:r w:rsidR="006211B3" w:rsidRPr="00EC0A04">
        <w:rPr>
          <w:rFonts w:hAnsi="標楷體" w:hint="eastAsia"/>
          <w:kern w:val="2"/>
          <w:szCs w:val="28"/>
        </w:rPr>
        <w:t>，</w:t>
      </w:r>
      <w:r w:rsidR="006211B3" w:rsidRPr="00EC0A04">
        <w:rPr>
          <w:rFonts w:hint="eastAsia"/>
          <w:bCs/>
        </w:rPr>
        <w:t>確有怠失</w:t>
      </w:r>
      <w:r w:rsidR="006211B3" w:rsidRPr="00EC0A04">
        <w:rPr>
          <w:rFonts w:hAnsi="標楷體" w:hint="eastAsia"/>
        </w:rPr>
        <w:t>，</w:t>
      </w:r>
      <w:r w:rsidRPr="00EC0A04">
        <w:rPr>
          <w:rFonts w:hint="eastAsia"/>
        </w:rPr>
        <w:t>爰依</w:t>
      </w:r>
      <w:r w:rsidR="001B48EB" w:rsidRPr="00EC0A04">
        <w:rPr>
          <w:rFonts w:hint="eastAsia"/>
          <w:bCs/>
        </w:rPr>
        <w:t>憲法第97條第1項及</w:t>
      </w:r>
      <w:r w:rsidRPr="00EC0A04">
        <w:rPr>
          <w:rFonts w:hint="eastAsia"/>
        </w:rPr>
        <w:t>監察法第24條</w:t>
      </w:r>
      <w:r w:rsidR="00396EC5" w:rsidRPr="00EC0A04">
        <w:rPr>
          <w:rFonts w:hint="eastAsia"/>
        </w:rPr>
        <w:t>之</w:t>
      </w:r>
      <w:r w:rsidRPr="00EC0A04">
        <w:rPr>
          <w:rFonts w:hint="eastAsia"/>
        </w:rPr>
        <w:t>規定提案糾正，移送行政院轉飭所屬確實檢討改善</w:t>
      </w:r>
      <w:proofErr w:type="gramStart"/>
      <w:r w:rsidRPr="00EC0A04">
        <w:rPr>
          <w:rFonts w:hint="eastAsia"/>
        </w:rPr>
        <w:t>見復</w:t>
      </w:r>
      <w:proofErr w:type="gramEnd"/>
      <w:r w:rsidR="00286B1B" w:rsidRPr="00EC0A04">
        <w:rPr>
          <w:rFonts w:hint="eastAsia"/>
        </w:rPr>
        <w:t>。</w:t>
      </w:r>
      <w:bookmarkStart w:id="48" w:name="_Toc524895649"/>
      <w:bookmarkStart w:id="49" w:name="_Toc524896195"/>
      <w:bookmarkStart w:id="50" w:name="_Toc524896225"/>
      <w:bookmarkEnd w:id="47"/>
      <w:bookmarkEnd w:id="48"/>
      <w:bookmarkEnd w:id="49"/>
      <w:bookmarkEnd w:id="50"/>
    </w:p>
    <w:sectPr w:rsidR="001D67F8" w:rsidRPr="002C1DCE"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2A60" w:rsidRDefault="00782A60">
      <w:r>
        <w:separator/>
      </w:r>
    </w:p>
  </w:endnote>
  <w:endnote w:type="continuationSeparator" w:id="0">
    <w:p w:rsidR="00782A60" w:rsidRDefault="00782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華康中黑體">
    <w:charset w:val="88"/>
    <w:family w:val="modern"/>
    <w:pitch w:val="fixed"/>
    <w:sig w:usb0="00000003" w:usb1="08080000" w:usb2="00000010" w:usb3="00000000" w:csb0="00100001" w:csb1="00000000"/>
  </w:font>
  <w:font w:name="SimHei">
    <w:altName w:val="SimHei"/>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6E6A40">
      <w:rPr>
        <w:rStyle w:val="ae"/>
        <w:noProof/>
        <w:sz w:val="24"/>
      </w:rPr>
      <w:t>2</w:t>
    </w:r>
    <w:r>
      <w:rPr>
        <w:rStyle w:val="ae"/>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2A60" w:rsidRDefault="00782A60">
      <w:r>
        <w:separator/>
      </w:r>
    </w:p>
  </w:footnote>
  <w:footnote w:type="continuationSeparator" w:id="0">
    <w:p w:rsidR="00782A60" w:rsidRDefault="00782A60">
      <w:r>
        <w:continuationSeparator/>
      </w:r>
    </w:p>
  </w:footnote>
  <w:footnote w:id="1">
    <w:p w:rsidR="00840264" w:rsidRPr="004857EC" w:rsidRDefault="00840264" w:rsidP="00840264">
      <w:pPr>
        <w:pStyle w:val="aff2"/>
        <w:ind w:left="165" w:hangingChars="75" w:hanging="165"/>
        <w:jc w:val="both"/>
      </w:pPr>
      <w:r w:rsidRPr="004857EC">
        <w:rPr>
          <w:rStyle w:val="aff4"/>
        </w:rPr>
        <w:footnoteRef/>
      </w:r>
      <w:r w:rsidRPr="004857EC">
        <w:rPr>
          <w:rFonts w:hint="eastAsia"/>
        </w:rPr>
        <w:t xml:space="preserve"> 含門票收入、停車場收入、旅店及餐飲中心權利金收入、工藝及攤位商場租金收入、會議場地設備使用費收入、</w:t>
      </w:r>
      <w:proofErr w:type="gramStart"/>
      <w:r w:rsidRPr="004857EC">
        <w:rPr>
          <w:rFonts w:hint="eastAsia"/>
        </w:rPr>
        <w:t>文創商品</w:t>
      </w:r>
      <w:proofErr w:type="gramEnd"/>
      <w:r w:rsidRPr="004857EC">
        <w:rPr>
          <w:rFonts w:hint="eastAsia"/>
        </w:rPr>
        <w:t>及出版品產值等。</w:t>
      </w:r>
    </w:p>
  </w:footnote>
  <w:footnote w:id="2">
    <w:p w:rsidR="00840264" w:rsidRPr="004857EC" w:rsidRDefault="00840264" w:rsidP="00840264">
      <w:pPr>
        <w:pStyle w:val="aff2"/>
        <w:ind w:left="165" w:hangingChars="75" w:hanging="165"/>
        <w:jc w:val="both"/>
      </w:pPr>
      <w:r w:rsidRPr="004857EC">
        <w:rPr>
          <w:rStyle w:val="aff4"/>
        </w:rPr>
        <w:footnoteRef/>
      </w:r>
      <w:r w:rsidRPr="004857EC">
        <w:rPr>
          <w:rFonts w:hint="eastAsia"/>
        </w:rPr>
        <w:t xml:space="preserve"> 含水電費、維護費用、保全費用、導</w:t>
      </w:r>
      <w:proofErr w:type="gramStart"/>
      <w:r w:rsidRPr="004857EC">
        <w:rPr>
          <w:rFonts w:hint="eastAsia"/>
        </w:rPr>
        <w:t>覽</w:t>
      </w:r>
      <w:proofErr w:type="gramEnd"/>
      <w:r w:rsidRPr="004857EC">
        <w:rPr>
          <w:rFonts w:hint="eastAsia"/>
        </w:rPr>
        <w:t>及展場服務費用、保險費、房屋稅、土地租金、公共設施分攤、折舊費用、業務推展等。</w:t>
      </w:r>
    </w:p>
  </w:footnote>
  <w:footnote w:id="3">
    <w:p w:rsidR="00840264" w:rsidRPr="004857EC" w:rsidRDefault="00840264" w:rsidP="00840264">
      <w:pPr>
        <w:pStyle w:val="aff2"/>
      </w:pPr>
      <w:r w:rsidRPr="004857EC">
        <w:rPr>
          <w:rStyle w:val="aff4"/>
        </w:rPr>
        <w:footnoteRef/>
      </w:r>
      <w:r w:rsidRPr="004857EC">
        <w:t xml:space="preserve"> </w:t>
      </w:r>
      <w:r w:rsidRPr="004857EC">
        <w:rPr>
          <w:rFonts w:hint="eastAsia"/>
        </w:rPr>
        <w:t>其中</w:t>
      </w:r>
      <w:proofErr w:type="gramStart"/>
      <w:r w:rsidRPr="004857EC">
        <w:t>106</w:t>
      </w:r>
      <w:proofErr w:type="gramEnd"/>
      <w:r w:rsidRPr="004857EC">
        <w:rPr>
          <w:rFonts w:hAnsi="標楷體" w:hint="eastAsia"/>
        </w:rPr>
        <w:t>年度</w:t>
      </w:r>
      <w:r w:rsidRPr="004857EC">
        <w:rPr>
          <w:rFonts w:hint="eastAsia"/>
        </w:rPr>
        <w:t>至</w:t>
      </w:r>
      <w:proofErr w:type="gramStart"/>
      <w:r w:rsidRPr="004857EC">
        <w:t>110</w:t>
      </w:r>
      <w:proofErr w:type="gramEnd"/>
      <w:r w:rsidRPr="004857EC">
        <w:rPr>
          <w:rFonts w:hint="eastAsia"/>
        </w:rPr>
        <w:t>年度為實際營運收支，餘為原發中心評估值。</w:t>
      </w:r>
    </w:p>
  </w:footnote>
  <w:footnote w:id="4">
    <w:p w:rsidR="00840264" w:rsidRPr="004857EC" w:rsidRDefault="00840264" w:rsidP="00840264">
      <w:pPr>
        <w:pStyle w:val="aff2"/>
        <w:ind w:left="176" w:hangingChars="80" w:hanging="176"/>
        <w:jc w:val="both"/>
      </w:pPr>
      <w:r w:rsidRPr="004857EC">
        <w:rPr>
          <w:rStyle w:val="aff4"/>
        </w:rPr>
        <w:footnoteRef/>
      </w:r>
      <w:r w:rsidRPr="004857EC">
        <w:rPr>
          <w:rFonts w:hint="eastAsia"/>
        </w:rPr>
        <w:t xml:space="preserve"> 原住民族園區自</w:t>
      </w:r>
      <w:r w:rsidRPr="004857EC">
        <w:t>93</w:t>
      </w:r>
      <w:r w:rsidRPr="004857EC">
        <w:rPr>
          <w:rFonts w:hint="eastAsia"/>
        </w:rPr>
        <w:t>年度以來，</w:t>
      </w:r>
      <w:proofErr w:type="gramStart"/>
      <w:r w:rsidRPr="004857EC">
        <w:t>106</w:t>
      </w:r>
      <w:proofErr w:type="gramEnd"/>
      <w:r w:rsidRPr="004857EC">
        <w:rPr>
          <w:rFonts w:hint="eastAsia"/>
        </w:rPr>
        <w:t>年度</w:t>
      </w:r>
      <w:proofErr w:type="gramStart"/>
      <w:r w:rsidRPr="004857EC">
        <w:rPr>
          <w:rFonts w:hint="eastAsia"/>
        </w:rPr>
        <w:t>入園參訪</w:t>
      </w:r>
      <w:proofErr w:type="gramEnd"/>
      <w:r w:rsidRPr="004857EC">
        <w:rPr>
          <w:rFonts w:hint="eastAsia"/>
        </w:rPr>
        <w:t>人次為最多。</w:t>
      </w:r>
    </w:p>
  </w:footnote>
  <w:footnote w:id="5">
    <w:p w:rsidR="00840264" w:rsidRPr="004857EC" w:rsidRDefault="00840264" w:rsidP="00840264">
      <w:pPr>
        <w:pStyle w:val="aff2"/>
        <w:ind w:left="231" w:hangingChars="105" w:hanging="231"/>
        <w:jc w:val="both"/>
      </w:pPr>
      <w:r w:rsidRPr="004857EC">
        <w:rPr>
          <w:rStyle w:val="aff4"/>
        </w:rPr>
        <w:footnoteRef/>
      </w:r>
      <w:r w:rsidRPr="004857EC">
        <w:t xml:space="preserve"> </w:t>
      </w:r>
      <w:r w:rsidRPr="004857EC">
        <w:rPr>
          <w:rFonts w:hint="eastAsia"/>
        </w:rPr>
        <w:t>「原住民族委員會原住民族文化發展中心門票及停車清潔費收費標準</w:t>
      </w:r>
      <w:r w:rsidRPr="004857EC">
        <w:rPr>
          <w:rFonts w:hAnsi="Arial" w:hint="eastAsia"/>
        </w:rPr>
        <w:t>」</w:t>
      </w:r>
      <w:r w:rsidRPr="004857EC">
        <w:rPr>
          <w:rFonts w:hint="eastAsia"/>
        </w:rPr>
        <w:t>第</w:t>
      </w:r>
      <w:r w:rsidRPr="004857EC">
        <w:t>3</w:t>
      </w:r>
      <w:r w:rsidRPr="004857EC">
        <w:rPr>
          <w:rFonts w:hint="eastAsia"/>
        </w:rPr>
        <w:t>條：「本標準收費適用對象如下：</w:t>
      </w:r>
      <w:r w:rsidRPr="004857EC">
        <w:t>(</w:t>
      </w:r>
      <w:proofErr w:type="gramStart"/>
      <w:r w:rsidRPr="004857EC">
        <w:rPr>
          <w:rFonts w:hint="eastAsia"/>
        </w:rPr>
        <w:t>一</w:t>
      </w:r>
      <w:proofErr w:type="gramEnd"/>
      <w:r w:rsidRPr="004857EC">
        <w:t>)</w:t>
      </w:r>
      <w:r w:rsidRPr="004857EC">
        <w:rPr>
          <w:rFonts w:hint="eastAsia"/>
        </w:rPr>
        <w:t>門票：</w:t>
      </w:r>
      <w:r w:rsidRPr="004857EC">
        <w:t>1.</w:t>
      </w:r>
      <w:r w:rsidRPr="004857EC">
        <w:t>…</w:t>
      </w:r>
      <w:proofErr w:type="gramStart"/>
      <w:r w:rsidRPr="004857EC">
        <w:t>…</w:t>
      </w:r>
      <w:proofErr w:type="gramEnd"/>
      <w:r w:rsidRPr="004857EC">
        <w:rPr>
          <w:rFonts w:hint="eastAsia"/>
        </w:rPr>
        <w:t>。</w:t>
      </w:r>
      <w:r w:rsidRPr="004857EC">
        <w:t>2.</w:t>
      </w:r>
      <w:r w:rsidRPr="004857EC">
        <w:rPr>
          <w:rFonts w:hint="eastAsia"/>
        </w:rPr>
        <w:t>半票：學生。</w:t>
      </w:r>
      <w:r w:rsidRPr="004857EC">
        <w:t>3.</w:t>
      </w:r>
      <w:r w:rsidRPr="004857EC">
        <w:rPr>
          <w:rFonts w:hint="eastAsia"/>
        </w:rPr>
        <w:t>團體票：購票人數</w:t>
      </w:r>
      <w:r w:rsidRPr="004857EC">
        <w:t>30</w:t>
      </w:r>
      <w:r w:rsidRPr="004857EC">
        <w:rPr>
          <w:rFonts w:hint="eastAsia"/>
        </w:rPr>
        <w:t>人以上。</w:t>
      </w:r>
      <w:r w:rsidRPr="004857EC">
        <w:t>4.</w:t>
      </w:r>
      <w:r w:rsidRPr="004857EC">
        <w:rPr>
          <w:rFonts w:hint="eastAsia"/>
        </w:rPr>
        <w:t>免費：</w:t>
      </w:r>
      <w:r w:rsidRPr="004857EC">
        <w:t>6</w:t>
      </w:r>
      <w:r w:rsidRPr="004857EC">
        <w:rPr>
          <w:rFonts w:hint="eastAsia"/>
        </w:rPr>
        <w:t>歲以下兒童、年滿</w:t>
      </w:r>
      <w:r w:rsidRPr="004857EC">
        <w:t>65</w:t>
      </w:r>
      <w:r w:rsidRPr="004857EC">
        <w:rPr>
          <w:rFonts w:hint="eastAsia"/>
        </w:rPr>
        <w:t>歲以上之老人、持有志願服務榮譽卡之志工、身心障礙人士及必要之陪伴者</w:t>
      </w:r>
      <w:r w:rsidRPr="004857EC">
        <w:t>1</w:t>
      </w:r>
      <w:r w:rsidRPr="004857EC">
        <w:rPr>
          <w:rFonts w:hint="eastAsia"/>
        </w:rPr>
        <w:t>人。</w:t>
      </w:r>
      <w:r w:rsidRPr="004857EC">
        <w:rPr>
          <w:rFonts w:hAnsi="Arial" w:hint="eastAsia"/>
        </w:rPr>
        <w:t>」</w:t>
      </w:r>
    </w:p>
  </w:footnote>
  <w:footnote w:id="6">
    <w:p w:rsidR="00840264" w:rsidRPr="004857EC" w:rsidRDefault="00840264" w:rsidP="00840264">
      <w:pPr>
        <w:pStyle w:val="aff2"/>
        <w:ind w:left="231" w:hangingChars="105" w:hanging="231"/>
        <w:jc w:val="both"/>
      </w:pPr>
      <w:r w:rsidRPr="004857EC">
        <w:rPr>
          <w:rStyle w:val="aff4"/>
        </w:rPr>
        <w:footnoteRef/>
      </w:r>
      <w:r w:rsidRPr="004857EC">
        <w:t xml:space="preserve"> </w:t>
      </w:r>
      <w:proofErr w:type="gramStart"/>
      <w:r w:rsidRPr="004857EC">
        <w:t>106</w:t>
      </w:r>
      <w:proofErr w:type="gramEnd"/>
      <w:r w:rsidRPr="004857EC">
        <w:rPr>
          <w:rFonts w:hint="eastAsia"/>
        </w:rPr>
        <w:t>年度辦理「藝</w:t>
      </w:r>
      <w:proofErr w:type="gramStart"/>
      <w:r w:rsidRPr="004857EC">
        <w:rPr>
          <w:rFonts w:hint="eastAsia"/>
        </w:rPr>
        <w:t>饗</w:t>
      </w:r>
      <w:proofErr w:type="gramEnd"/>
      <w:r w:rsidRPr="004857EC">
        <w:t>30</w:t>
      </w:r>
      <w:r w:rsidRPr="004857EC">
        <w:rPr>
          <w:rFonts w:hint="eastAsia"/>
        </w:rPr>
        <w:t>藝術節臺灣原住民族文化園區三十周年慶</w:t>
      </w:r>
      <w:r w:rsidRPr="004857EC">
        <w:t>-</w:t>
      </w:r>
      <w:r w:rsidRPr="004857EC">
        <w:rPr>
          <w:rFonts w:hint="eastAsia"/>
        </w:rPr>
        <w:t>臺灣原住民族共舞生活節暨臺灣原住民族文藝市集」、</w:t>
      </w:r>
      <w:proofErr w:type="gramStart"/>
      <w:r w:rsidRPr="004857EC">
        <w:t>110</w:t>
      </w:r>
      <w:proofErr w:type="gramEnd"/>
      <w:r w:rsidRPr="004857EC">
        <w:rPr>
          <w:rFonts w:hint="eastAsia"/>
        </w:rPr>
        <w:t>年度辦理「</w:t>
      </w:r>
      <w:r w:rsidRPr="004857EC">
        <w:t>2021</w:t>
      </w:r>
      <w:r w:rsidRPr="004857EC">
        <w:rPr>
          <w:rFonts w:hint="eastAsia"/>
        </w:rPr>
        <w:t>年島嶼文化節</w:t>
      </w:r>
      <w:r w:rsidRPr="004857EC">
        <w:t>-</w:t>
      </w:r>
      <w:r w:rsidRPr="004857EC">
        <w:rPr>
          <w:rFonts w:hint="eastAsia"/>
        </w:rPr>
        <w:t>南風搖擺」及</w:t>
      </w:r>
      <w:proofErr w:type="gramStart"/>
      <w:r w:rsidRPr="004857EC">
        <w:t>111</w:t>
      </w:r>
      <w:proofErr w:type="gramEnd"/>
      <w:r w:rsidRPr="004857EC">
        <w:rPr>
          <w:rFonts w:hint="eastAsia"/>
        </w:rPr>
        <w:t>年度辦理「臺灣原住民族文化園區</w:t>
      </w:r>
      <w:r w:rsidRPr="004857EC">
        <w:t>35</w:t>
      </w:r>
      <w:r w:rsidRPr="004857EC">
        <w:rPr>
          <w:rFonts w:hint="eastAsia"/>
        </w:rPr>
        <w:t>周年慶系列活動</w:t>
      </w:r>
      <w:r w:rsidRPr="004857EC">
        <w:t>-</w:t>
      </w:r>
      <w:r w:rsidRPr="004857EC">
        <w:rPr>
          <w:rFonts w:hint="eastAsia"/>
        </w:rPr>
        <w:t>南風搖擺</w:t>
      </w:r>
      <w:r w:rsidRPr="004857EC">
        <w:t>-</w:t>
      </w:r>
      <w:r w:rsidRPr="004857EC">
        <w:rPr>
          <w:rFonts w:hint="eastAsia"/>
        </w:rPr>
        <w:t>原住民族地方產業推廣市集」。</w:t>
      </w:r>
    </w:p>
  </w:footnote>
  <w:footnote w:id="7">
    <w:p w:rsidR="00840264" w:rsidRPr="004857EC" w:rsidRDefault="00840264" w:rsidP="00840264">
      <w:pPr>
        <w:pStyle w:val="aff2"/>
        <w:ind w:left="231" w:hangingChars="105" w:hanging="231"/>
        <w:jc w:val="both"/>
      </w:pPr>
      <w:r w:rsidRPr="004857EC">
        <w:rPr>
          <w:rStyle w:val="aff4"/>
        </w:rPr>
        <w:footnoteRef/>
      </w:r>
      <w:r w:rsidRPr="004857EC">
        <w:rPr>
          <w:rFonts w:hint="eastAsia"/>
        </w:rPr>
        <w:t xml:space="preserve"> 執行期程為</w:t>
      </w:r>
      <w:r w:rsidRPr="004857EC">
        <w:t>111</w:t>
      </w:r>
      <w:r w:rsidRPr="004857EC">
        <w:rPr>
          <w:rFonts w:hint="eastAsia"/>
        </w:rPr>
        <w:t>年</w:t>
      </w:r>
      <w:r w:rsidRPr="004857EC">
        <w:t>1</w:t>
      </w:r>
      <w:r w:rsidRPr="004857EC">
        <w:rPr>
          <w:rFonts w:hint="eastAsia"/>
        </w:rPr>
        <w:t>月至</w:t>
      </w:r>
      <w:r w:rsidRPr="004857EC">
        <w:t>113</w:t>
      </w:r>
      <w:r w:rsidRPr="004857EC">
        <w:rPr>
          <w:rFonts w:hint="eastAsia"/>
        </w:rPr>
        <w:t>年</w:t>
      </w:r>
      <w:r w:rsidRPr="004857EC">
        <w:t>12</w:t>
      </w:r>
      <w:r w:rsidRPr="004857EC">
        <w:rPr>
          <w:rFonts w:hint="eastAsia"/>
        </w:rPr>
        <w:t>月</w:t>
      </w:r>
      <w:r w:rsidRPr="004857EC">
        <w:t>31</w:t>
      </w:r>
      <w:r w:rsidRPr="004857EC">
        <w:rPr>
          <w:rFonts w:hint="eastAsia"/>
        </w:rPr>
        <w:t>日，為期</w:t>
      </w:r>
      <w:r w:rsidRPr="004857EC">
        <w:t>3</w:t>
      </w:r>
      <w:r w:rsidRPr="004857EC">
        <w:rPr>
          <w:rFonts w:hint="eastAsia"/>
        </w:rPr>
        <w:t>年。</w:t>
      </w:r>
      <w:proofErr w:type="gramStart"/>
      <w:r w:rsidRPr="004857EC">
        <w:rPr>
          <w:rFonts w:hint="eastAsia"/>
        </w:rPr>
        <w:t>因客發中心</w:t>
      </w:r>
      <w:proofErr w:type="gramEnd"/>
      <w:r w:rsidRPr="004857EC">
        <w:rPr>
          <w:rFonts w:hint="eastAsia"/>
        </w:rPr>
        <w:t>係於</w:t>
      </w:r>
      <w:r w:rsidRPr="004857EC">
        <w:t>111</w:t>
      </w:r>
      <w:r w:rsidRPr="004857EC">
        <w:rPr>
          <w:rFonts w:hint="eastAsia"/>
        </w:rPr>
        <w:t>年</w:t>
      </w:r>
      <w:r w:rsidRPr="004857EC">
        <w:t>1</w:t>
      </w:r>
      <w:r w:rsidRPr="004857EC">
        <w:rPr>
          <w:rFonts w:hint="eastAsia"/>
        </w:rPr>
        <w:t>月</w:t>
      </w:r>
      <w:r w:rsidRPr="004857EC">
        <w:t>26</w:t>
      </w:r>
      <w:r w:rsidRPr="004857EC">
        <w:rPr>
          <w:rFonts w:hint="eastAsia"/>
        </w:rPr>
        <w:t>日函請原發中心同意六堆</w:t>
      </w:r>
      <w:r w:rsidRPr="004857EC">
        <w:rPr>
          <w:rFonts w:hint="eastAsia"/>
          <w:kern w:val="0"/>
        </w:rPr>
        <w:t>合作套票</w:t>
      </w:r>
      <w:r w:rsidRPr="004857EC">
        <w:rPr>
          <w:rFonts w:hint="eastAsia"/>
        </w:rPr>
        <w:t>優惠措施，並經該中心於</w:t>
      </w:r>
      <w:r w:rsidRPr="004857EC">
        <w:t>2</w:t>
      </w:r>
      <w:r w:rsidRPr="004857EC">
        <w:rPr>
          <w:rFonts w:hint="eastAsia"/>
        </w:rPr>
        <w:t>月初函復，</w:t>
      </w:r>
      <w:proofErr w:type="gramStart"/>
      <w:r w:rsidRPr="004857EC">
        <w:rPr>
          <w:rFonts w:hint="eastAsia"/>
        </w:rPr>
        <w:t>爰</w:t>
      </w:r>
      <w:proofErr w:type="gramEnd"/>
      <w:r w:rsidRPr="004857EC">
        <w:rPr>
          <w:rFonts w:hint="eastAsia"/>
        </w:rPr>
        <w:t>實際係自</w:t>
      </w:r>
      <w:r w:rsidRPr="004857EC">
        <w:t>111</w:t>
      </w:r>
      <w:r w:rsidRPr="004857EC">
        <w:rPr>
          <w:rFonts w:hint="eastAsia"/>
        </w:rPr>
        <w:t>年</w:t>
      </w:r>
      <w:r w:rsidRPr="004857EC">
        <w:t>2</w:t>
      </w:r>
      <w:r w:rsidRPr="004857EC">
        <w:rPr>
          <w:rFonts w:hint="eastAsia"/>
        </w:rPr>
        <w:t>月始實施該優惠措施。</w:t>
      </w:r>
    </w:p>
  </w:footnote>
  <w:footnote w:id="8">
    <w:p w:rsidR="00840264" w:rsidRPr="004857EC" w:rsidRDefault="00840264" w:rsidP="00840264">
      <w:pPr>
        <w:pStyle w:val="aff2"/>
        <w:ind w:left="242" w:hangingChars="110" w:hanging="242"/>
        <w:jc w:val="both"/>
      </w:pPr>
      <w:r w:rsidRPr="004857EC">
        <w:rPr>
          <w:rStyle w:val="aff4"/>
        </w:rPr>
        <w:footnoteRef/>
      </w:r>
      <w:r w:rsidRPr="004857EC">
        <w:rPr>
          <w:rFonts w:hint="eastAsia"/>
        </w:rPr>
        <w:t xml:space="preserve"> 包括如何得知原住民族文化園區之節目訊息？蒞臨並觀賞節目之原因？觀賞完節目之感覺？演出哪部分值得讚許或推薦？整體節目之滿意度？觀賞節目後，未來是否會繼續觀賞或參加原發中心相關表演藝術活動？</w:t>
      </w:r>
    </w:p>
  </w:footnote>
  <w:footnote w:id="9">
    <w:p w:rsidR="00840264" w:rsidRPr="004857EC" w:rsidRDefault="00840264" w:rsidP="00840264">
      <w:pPr>
        <w:pStyle w:val="aff2"/>
        <w:ind w:left="165" w:hangingChars="75" w:hanging="165"/>
        <w:jc w:val="both"/>
      </w:pPr>
      <w:r w:rsidRPr="004857EC">
        <w:rPr>
          <w:rStyle w:val="aff4"/>
        </w:rPr>
        <w:footnoteRef/>
      </w:r>
      <w:r w:rsidRPr="004857EC">
        <w:t xml:space="preserve"> </w:t>
      </w:r>
      <w:proofErr w:type="gramStart"/>
      <w:r w:rsidRPr="004857EC">
        <w:t>109</w:t>
      </w:r>
      <w:proofErr w:type="gramEnd"/>
      <w:r w:rsidRPr="004857EC">
        <w:rPr>
          <w:rFonts w:hint="eastAsia"/>
        </w:rPr>
        <w:t>年度至</w:t>
      </w:r>
      <w:proofErr w:type="gramStart"/>
      <w:r w:rsidRPr="004857EC">
        <w:t>111</w:t>
      </w:r>
      <w:proofErr w:type="gramEnd"/>
      <w:r w:rsidRPr="004857EC">
        <w:rPr>
          <w:rFonts w:hint="eastAsia"/>
        </w:rPr>
        <w:t>年度截至</w:t>
      </w:r>
      <w:r w:rsidRPr="004857EC">
        <w:t>8</w:t>
      </w:r>
      <w:r w:rsidRPr="004857EC">
        <w:rPr>
          <w:rFonts w:hint="eastAsia"/>
        </w:rPr>
        <w:t>月底</w:t>
      </w:r>
      <w:proofErr w:type="gramStart"/>
      <w:r w:rsidRPr="004857EC">
        <w:rPr>
          <w:rFonts w:hint="eastAsia"/>
        </w:rPr>
        <w:t>止</w:t>
      </w:r>
      <w:proofErr w:type="gramEnd"/>
      <w:r w:rsidRPr="004857EC">
        <w:rPr>
          <w:rFonts w:hint="eastAsia"/>
        </w:rPr>
        <w:t>遊客滿意度分別為</w:t>
      </w:r>
      <w:r w:rsidRPr="004857EC">
        <w:t>97.10%</w:t>
      </w:r>
      <w:r w:rsidRPr="004857EC">
        <w:rPr>
          <w:rFonts w:hint="eastAsia"/>
        </w:rPr>
        <w:t>、</w:t>
      </w:r>
      <w:r w:rsidRPr="004857EC">
        <w:t>95.40%</w:t>
      </w:r>
      <w:r w:rsidRPr="004857EC">
        <w:rPr>
          <w:rFonts w:hint="eastAsia"/>
        </w:rPr>
        <w:t>、</w:t>
      </w:r>
      <w:r w:rsidRPr="004857EC">
        <w:t>97.10%</w:t>
      </w:r>
      <w:r w:rsidRPr="004857EC">
        <w:rPr>
          <w:rFonts w:hint="eastAsia"/>
        </w:rPr>
        <w:t>。</w:t>
      </w:r>
    </w:p>
  </w:footnote>
  <w:footnote w:id="10">
    <w:p w:rsidR="00840264" w:rsidRPr="004857EC" w:rsidRDefault="00840264" w:rsidP="00840264">
      <w:pPr>
        <w:pStyle w:val="aff2"/>
        <w:ind w:left="231" w:hangingChars="105" w:hanging="231"/>
        <w:jc w:val="both"/>
      </w:pPr>
      <w:r w:rsidRPr="004857EC">
        <w:rPr>
          <w:rStyle w:val="aff4"/>
        </w:rPr>
        <w:footnoteRef/>
      </w:r>
      <w:r w:rsidRPr="004857EC">
        <w:t xml:space="preserve"> </w:t>
      </w:r>
      <w:r w:rsidRPr="004857EC">
        <w:rPr>
          <w:rFonts w:hint="eastAsia"/>
        </w:rPr>
        <w:t>如公共藝術</w:t>
      </w:r>
      <w:r w:rsidRPr="004857EC">
        <w:t>《祕密花園》佇立在進入園區最明顯的入口處，藝術家安聖惠表示，聽聞原住民族園區在建園以前，曾是紫斑蝶離開</w:t>
      </w:r>
      <w:proofErr w:type="gramStart"/>
      <w:r w:rsidRPr="004857EC">
        <w:t>越冬棲地</w:t>
      </w:r>
      <w:proofErr w:type="gramEnd"/>
      <w:r w:rsidRPr="004857EC">
        <w:t>北返飛行的蝶道，每年11月到隔年3月上萬隻的紫</w:t>
      </w:r>
      <w:proofErr w:type="gramStart"/>
      <w:r w:rsidRPr="004857EC">
        <w:t>斑蝶依循</w:t>
      </w:r>
      <w:proofErr w:type="gramEnd"/>
      <w:r w:rsidRPr="004857EC">
        <w:t>祖先的記憶，飛往</w:t>
      </w:r>
      <w:proofErr w:type="gramStart"/>
      <w:r w:rsidRPr="004857EC">
        <w:t>茂林蝶幽谷</w:t>
      </w:r>
      <w:proofErr w:type="gramEnd"/>
      <w:r w:rsidRPr="004857EC">
        <w:t>群聚度冬。透過回憶紫斑蝶飛行途徑，以及蝴蝶在排灣與魯凱文化特殊</w:t>
      </w:r>
      <w:proofErr w:type="gramStart"/>
      <w:r w:rsidRPr="004857EC">
        <w:t>意涵下</w:t>
      </w:r>
      <w:proofErr w:type="gramEnd"/>
      <w:r w:rsidRPr="004857EC">
        <w:t>，想傳達人類與大自然的「共生」關係，在交互作用之下，影響原住民族的思維與大自然生態的規律，創造出的文化象徵與意義。</w:t>
      </w:r>
    </w:p>
  </w:footnote>
  <w:footnote w:id="11">
    <w:p w:rsidR="00840264" w:rsidRPr="004857EC" w:rsidRDefault="00840264" w:rsidP="00840264">
      <w:pPr>
        <w:pStyle w:val="aff2"/>
        <w:ind w:left="231" w:hangingChars="105" w:hanging="231"/>
        <w:jc w:val="both"/>
        <w:rPr>
          <w:rFonts w:hAnsi="標楷體"/>
        </w:rPr>
      </w:pPr>
      <w:r w:rsidRPr="004857EC">
        <w:rPr>
          <w:rStyle w:val="aff4"/>
        </w:rPr>
        <w:footnoteRef/>
      </w:r>
      <w:r w:rsidRPr="004857EC">
        <w:rPr>
          <w:rFonts w:hAnsi="標楷體"/>
        </w:rPr>
        <w:t xml:space="preserve"> </w:t>
      </w:r>
      <w:r w:rsidRPr="004857EC">
        <w:rPr>
          <w:rFonts w:hAnsi="標楷體"/>
        </w:rPr>
        <w:tab/>
      </w:r>
      <w:r w:rsidRPr="004857EC">
        <w:rPr>
          <w:rFonts w:hAnsi="標楷體" w:hint="eastAsia"/>
        </w:rPr>
        <w:t>原發中心遊園車因未有派車紀錄、里程登記等詳盡資料，未能瞭解每輛遊園車每月使用天數及行駛里數，僅能運用該中心提供購置日期至</w:t>
      </w:r>
      <w:r w:rsidRPr="004857EC">
        <w:rPr>
          <w:rFonts w:hAnsi="標楷體"/>
        </w:rPr>
        <w:t>111年8月之數據，據以分析遊園車</w:t>
      </w:r>
      <w:r w:rsidRPr="004857EC">
        <w:rPr>
          <w:rFonts w:hAnsi="標楷體" w:hint="eastAsia"/>
        </w:rPr>
        <w:t>每日</w:t>
      </w:r>
      <w:proofErr w:type="gramStart"/>
      <w:r w:rsidRPr="004857EC">
        <w:rPr>
          <w:rFonts w:hAnsi="標楷體"/>
        </w:rPr>
        <w:t>行</w:t>
      </w:r>
      <w:r w:rsidRPr="004857EC">
        <w:rPr>
          <w:rFonts w:hAnsi="標楷體" w:hint="eastAsia"/>
        </w:rPr>
        <w:t>駛</w:t>
      </w:r>
      <w:r w:rsidRPr="004857EC">
        <w:rPr>
          <w:rFonts w:hAnsi="標楷體"/>
        </w:rPr>
        <w:t>趟</w:t>
      </w:r>
      <w:proofErr w:type="gramEnd"/>
      <w:r w:rsidRPr="004857EC">
        <w:rPr>
          <w:rFonts w:hAnsi="標楷體"/>
        </w:rPr>
        <w:t>數</w:t>
      </w:r>
      <w:r w:rsidRPr="004857EC">
        <w:rPr>
          <w:rFonts w:hAnsi="標楷體" w:hint="eastAsia"/>
        </w:rPr>
        <w:t>。</w:t>
      </w:r>
    </w:p>
  </w:footnote>
  <w:footnote w:id="12">
    <w:p w:rsidR="00840264" w:rsidRPr="004857EC" w:rsidRDefault="00840264" w:rsidP="00840264">
      <w:pPr>
        <w:pStyle w:val="aff2"/>
        <w:ind w:left="231" w:hangingChars="105" w:hanging="231"/>
        <w:jc w:val="both"/>
        <w:rPr>
          <w:rFonts w:hAnsi="標楷體"/>
        </w:rPr>
      </w:pPr>
      <w:r w:rsidRPr="004857EC">
        <w:rPr>
          <w:rStyle w:val="aff4"/>
        </w:rPr>
        <w:footnoteRef/>
      </w:r>
      <w:r w:rsidRPr="004857EC">
        <w:rPr>
          <w:rFonts w:hAnsi="標楷體"/>
        </w:rPr>
        <w:t xml:space="preserve"> </w:t>
      </w:r>
      <w:r w:rsidRPr="004857EC">
        <w:rPr>
          <w:rFonts w:hAnsi="標楷體"/>
        </w:rPr>
        <w:tab/>
      </w:r>
      <w:r w:rsidRPr="004857EC">
        <w:rPr>
          <w:rFonts w:hAnsi="標楷體" w:hint="eastAsia"/>
        </w:rPr>
        <w:t>據原發中心</w:t>
      </w:r>
      <w:r w:rsidRPr="004857EC">
        <w:rPr>
          <w:rFonts w:hint="eastAsia"/>
        </w:rPr>
        <w:t>說明</w:t>
      </w:r>
      <w:r w:rsidRPr="004857EC">
        <w:rPr>
          <w:rFonts w:hAnsi="標楷體" w:hint="eastAsia"/>
        </w:rPr>
        <w:t>遊園車行駛</w:t>
      </w:r>
      <w:r w:rsidRPr="004857EC">
        <w:rPr>
          <w:rFonts w:hAnsi="標楷體"/>
        </w:rPr>
        <w:t>1趟園區(來回)里程數約為3.5公里。</w:t>
      </w:r>
    </w:p>
  </w:footnote>
  <w:footnote w:id="13">
    <w:p w:rsidR="00840264" w:rsidRPr="004857EC" w:rsidRDefault="00840264" w:rsidP="00840264">
      <w:pPr>
        <w:pStyle w:val="aff2"/>
        <w:ind w:left="231" w:hangingChars="105" w:hanging="231"/>
        <w:jc w:val="both"/>
        <w:rPr>
          <w:rFonts w:hAnsi="標楷體"/>
        </w:rPr>
      </w:pPr>
      <w:r w:rsidRPr="004857EC">
        <w:rPr>
          <w:rStyle w:val="aff4"/>
        </w:rPr>
        <w:footnoteRef/>
      </w:r>
      <w:r w:rsidRPr="004857EC">
        <w:rPr>
          <w:rFonts w:hAnsi="標楷體"/>
        </w:rPr>
        <w:t xml:space="preserve"> </w:t>
      </w:r>
      <w:r w:rsidRPr="004857EC">
        <w:rPr>
          <w:rFonts w:hAnsi="標楷體"/>
        </w:rPr>
        <w:tab/>
      </w:r>
      <w:r w:rsidRPr="004857EC">
        <w:rPr>
          <w:rFonts w:hAnsi="標楷體" w:hint="eastAsia"/>
        </w:rPr>
        <w:t>係遊園車購置日期至</w:t>
      </w:r>
      <w:r w:rsidRPr="004857EC">
        <w:rPr>
          <w:rFonts w:hAnsi="標楷體"/>
        </w:rPr>
        <w:t>111年8月行駛里程數除以開園天數再除以3.5公里。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3886F3F6"/>
    <w:lvl w:ilvl="0" w:tplc="E7402BB2">
      <w:start w:val="1"/>
      <w:numFmt w:val="decimal"/>
      <w:pStyle w:val="a3"/>
      <w:lvlText w:val="表%1　"/>
      <w:lvlJc w:val="left"/>
      <w:pPr>
        <w:ind w:left="480" w:hanging="480"/>
      </w:pPr>
      <w:rPr>
        <w:rFonts w:ascii="標楷體" w:eastAsia="標楷體" w:hint="eastAsia"/>
        <w:b w:val="0"/>
        <w:i w:val="0"/>
        <w:sz w:val="32"/>
        <w:szCs w:val="32"/>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E0D0A14"/>
    <w:multiLevelType w:val="hybridMultilevel"/>
    <w:tmpl w:val="A110633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4"/>
  </w:num>
  <w:num w:numId="31">
    <w:abstractNumId w:val="4"/>
  </w:num>
  <w:num w:numId="32">
    <w:abstractNumId w:val="1"/>
  </w:num>
  <w:num w:numId="33">
    <w:abstractNumId w:val="1"/>
  </w:num>
  <w:num w:numId="34">
    <w:abstractNumId w:val="1"/>
  </w:num>
  <w:num w:numId="35">
    <w:abstractNumId w:val="5"/>
    <w:lvlOverride w:ilvl="0">
      <w:startOverride w:val="1"/>
    </w:lvlOverride>
  </w:num>
  <w:num w:numId="36">
    <w:abstractNumId w:val="6"/>
  </w:num>
  <w:num w:numId="37">
    <w:abstractNumId w:val="1"/>
  </w:num>
  <w:num w:numId="38">
    <w:abstractNumId w:val="1"/>
  </w:num>
  <w:num w:numId="3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2852"/>
    <w:rsid w:val="000B61D2"/>
    <w:rsid w:val="000B70A7"/>
    <w:rsid w:val="000C495F"/>
    <w:rsid w:val="000E6431"/>
    <w:rsid w:val="000E7A96"/>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86BE4"/>
    <w:rsid w:val="001959C2"/>
    <w:rsid w:val="001A7968"/>
    <w:rsid w:val="001B3483"/>
    <w:rsid w:val="001B3C1E"/>
    <w:rsid w:val="001B4494"/>
    <w:rsid w:val="001B48EB"/>
    <w:rsid w:val="001C0D8B"/>
    <w:rsid w:val="001C0DA8"/>
    <w:rsid w:val="001D67F8"/>
    <w:rsid w:val="001E0D8A"/>
    <w:rsid w:val="001E67BA"/>
    <w:rsid w:val="001E74C2"/>
    <w:rsid w:val="001F5A48"/>
    <w:rsid w:val="001F6260"/>
    <w:rsid w:val="00200007"/>
    <w:rsid w:val="002030A5"/>
    <w:rsid w:val="00203131"/>
    <w:rsid w:val="002044C0"/>
    <w:rsid w:val="00212E88"/>
    <w:rsid w:val="00213C9C"/>
    <w:rsid w:val="0022009E"/>
    <w:rsid w:val="0022425C"/>
    <w:rsid w:val="002246DE"/>
    <w:rsid w:val="002303DA"/>
    <w:rsid w:val="00237F93"/>
    <w:rsid w:val="002421B5"/>
    <w:rsid w:val="0025106C"/>
    <w:rsid w:val="00252BC4"/>
    <w:rsid w:val="00254014"/>
    <w:rsid w:val="00261846"/>
    <w:rsid w:val="0026504D"/>
    <w:rsid w:val="00273A2F"/>
    <w:rsid w:val="00280986"/>
    <w:rsid w:val="00281ECE"/>
    <w:rsid w:val="002831C7"/>
    <w:rsid w:val="002840C6"/>
    <w:rsid w:val="00286B1B"/>
    <w:rsid w:val="00295174"/>
    <w:rsid w:val="00296172"/>
    <w:rsid w:val="00296B92"/>
    <w:rsid w:val="002A2C22"/>
    <w:rsid w:val="002B02EB"/>
    <w:rsid w:val="002C0602"/>
    <w:rsid w:val="002C1DCE"/>
    <w:rsid w:val="002D5C16"/>
    <w:rsid w:val="002E53B4"/>
    <w:rsid w:val="002F3DFF"/>
    <w:rsid w:val="002F5E05"/>
    <w:rsid w:val="00306564"/>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3316"/>
    <w:rsid w:val="003A5B7B"/>
    <w:rsid w:val="003A7A58"/>
    <w:rsid w:val="003B1017"/>
    <w:rsid w:val="003B3C07"/>
    <w:rsid w:val="003B6775"/>
    <w:rsid w:val="003C5FE2"/>
    <w:rsid w:val="003D05FB"/>
    <w:rsid w:val="003D1B16"/>
    <w:rsid w:val="003D45BF"/>
    <w:rsid w:val="003D508A"/>
    <w:rsid w:val="003D537F"/>
    <w:rsid w:val="003D7B75"/>
    <w:rsid w:val="003E0208"/>
    <w:rsid w:val="003E3C8C"/>
    <w:rsid w:val="003E4B57"/>
    <w:rsid w:val="003F27E1"/>
    <w:rsid w:val="003F2B56"/>
    <w:rsid w:val="003F437A"/>
    <w:rsid w:val="003F5C2B"/>
    <w:rsid w:val="004023E9"/>
    <w:rsid w:val="00413F83"/>
    <w:rsid w:val="0041490C"/>
    <w:rsid w:val="00416191"/>
    <w:rsid w:val="00416721"/>
    <w:rsid w:val="00421EF0"/>
    <w:rsid w:val="004224FA"/>
    <w:rsid w:val="00423D07"/>
    <w:rsid w:val="004255DB"/>
    <w:rsid w:val="0044346F"/>
    <w:rsid w:val="00451E78"/>
    <w:rsid w:val="00451F01"/>
    <w:rsid w:val="0046520A"/>
    <w:rsid w:val="004672AB"/>
    <w:rsid w:val="004714FE"/>
    <w:rsid w:val="00481034"/>
    <w:rsid w:val="004857EC"/>
    <w:rsid w:val="00485CDE"/>
    <w:rsid w:val="00495053"/>
    <w:rsid w:val="004A1F59"/>
    <w:rsid w:val="004A29BE"/>
    <w:rsid w:val="004A3225"/>
    <w:rsid w:val="004A33EE"/>
    <w:rsid w:val="004A3AA8"/>
    <w:rsid w:val="004B13C7"/>
    <w:rsid w:val="004B778F"/>
    <w:rsid w:val="004C16F3"/>
    <w:rsid w:val="004C5DD4"/>
    <w:rsid w:val="004D141F"/>
    <w:rsid w:val="004D1BF1"/>
    <w:rsid w:val="004D6310"/>
    <w:rsid w:val="004E0062"/>
    <w:rsid w:val="004E05A1"/>
    <w:rsid w:val="004F1F7C"/>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0DDE"/>
    <w:rsid w:val="005C385D"/>
    <w:rsid w:val="005D3B20"/>
    <w:rsid w:val="005D73F5"/>
    <w:rsid w:val="005E5C68"/>
    <w:rsid w:val="005E65C0"/>
    <w:rsid w:val="005F0390"/>
    <w:rsid w:val="00612023"/>
    <w:rsid w:val="00614190"/>
    <w:rsid w:val="006211B3"/>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A7745"/>
    <w:rsid w:val="006B2427"/>
    <w:rsid w:val="006D3691"/>
    <w:rsid w:val="006D721A"/>
    <w:rsid w:val="006E2DCE"/>
    <w:rsid w:val="006E6A40"/>
    <w:rsid w:val="006F3563"/>
    <w:rsid w:val="006F42B9"/>
    <w:rsid w:val="006F6103"/>
    <w:rsid w:val="00704E00"/>
    <w:rsid w:val="00715B02"/>
    <w:rsid w:val="00720329"/>
    <w:rsid w:val="007209E7"/>
    <w:rsid w:val="00726182"/>
    <w:rsid w:val="00732329"/>
    <w:rsid w:val="007337CA"/>
    <w:rsid w:val="00734CE4"/>
    <w:rsid w:val="00735123"/>
    <w:rsid w:val="00741837"/>
    <w:rsid w:val="00743F04"/>
    <w:rsid w:val="007453E6"/>
    <w:rsid w:val="0075243E"/>
    <w:rsid w:val="007666F5"/>
    <w:rsid w:val="0077309D"/>
    <w:rsid w:val="007774EE"/>
    <w:rsid w:val="00781822"/>
    <w:rsid w:val="00782A60"/>
    <w:rsid w:val="00783F21"/>
    <w:rsid w:val="00787159"/>
    <w:rsid w:val="00791668"/>
    <w:rsid w:val="00791AA1"/>
    <w:rsid w:val="007A3793"/>
    <w:rsid w:val="007C1BA2"/>
    <w:rsid w:val="007D20E9"/>
    <w:rsid w:val="007D4EBF"/>
    <w:rsid w:val="007D7881"/>
    <w:rsid w:val="007D7E3A"/>
    <w:rsid w:val="007E0E10"/>
    <w:rsid w:val="007E4768"/>
    <w:rsid w:val="007E5BDD"/>
    <w:rsid w:val="007E777B"/>
    <w:rsid w:val="007F2070"/>
    <w:rsid w:val="008008E9"/>
    <w:rsid w:val="008053F5"/>
    <w:rsid w:val="00810198"/>
    <w:rsid w:val="008152CA"/>
    <w:rsid w:val="00815DA8"/>
    <w:rsid w:val="0082194D"/>
    <w:rsid w:val="00826EF5"/>
    <w:rsid w:val="00831693"/>
    <w:rsid w:val="00840104"/>
    <w:rsid w:val="0084026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672D"/>
    <w:rsid w:val="00907BA7"/>
    <w:rsid w:val="0091064E"/>
    <w:rsid w:val="00911FC5"/>
    <w:rsid w:val="00931A10"/>
    <w:rsid w:val="0094153C"/>
    <w:rsid w:val="00947967"/>
    <w:rsid w:val="00951946"/>
    <w:rsid w:val="00962659"/>
    <w:rsid w:val="00965200"/>
    <w:rsid w:val="009668B3"/>
    <w:rsid w:val="00971471"/>
    <w:rsid w:val="009718E6"/>
    <w:rsid w:val="009803B8"/>
    <w:rsid w:val="009849C2"/>
    <w:rsid w:val="00984D24"/>
    <w:rsid w:val="009858EB"/>
    <w:rsid w:val="009A1EF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5D75"/>
    <w:rsid w:val="00A36ADA"/>
    <w:rsid w:val="00A438D8"/>
    <w:rsid w:val="00A473F5"/>
    <w:rsid w:val="00A51F9D"/>
    <w:rsid w:val="00A5416A"/>
    <w:rsid w:val="00A639F4"/>
    <w:rsid w:val="00A81A32"/>
    <w:rsid w:val="00A835BD"/>
    <w:rsid w:val="00A97B15"/>
    <w:rsid w:val="00AA1CFC"/>
    <w:rsid w:val="00AA42D5"/>
    <w:rsid w:val="00AB2FAB"/>
    <w:rsid w:val="00AB5C14"/>
    <w:rsid w:val="00AC1EE7"/>
    <w:rsid w:val="00AC333F"/>
    <w:rsid w:val="00AC585C"/>
    <w:rsid w:val="00AD1925"/>
    <w:rsid w:val="00AD3B60"/>
    <w:rsid w:val="00AE067D"/>
    <w:rsid w:val="00AE1257"/>
    <w:rsid w:val="00AE46B6"/>
    <w:rsid w:val="00AF1181"/>
    <w:rsid w:val="00AF2F79"/>
    <w:rsid w:val="00AF4653"/>
    <w:rsid w:val="00AF7DB7"/>
    <w:rsid w:val="00B24286"/>
    <w:rsid w:val="00B443E4"/>
    <w:rsid w:val="00B44EA9"/>
    <w:rsid w:val="00B563EA"/>
    <w:rsid w:val="00B60E51"/>
    <w:rsid w:val="00B63A54"/>
    <w:rsid w:val="00B71E0E"/>
    <w:rsid w:val="00B77D18"/>
    <w:rsid w:val="00B8313A"/>
    <w:rsid w:val="00B83C6B"/>
    <w:rsid w:val="00B86549"/>
    <w:rsid w:val="00B93503"/>
    <w:rsid w:val="00BA31E8"/>
    <w:rsid w:val="00BA55E0"/>
    <w:rsid w:val="00BA6BD4"/>
    <w:rsid w:val="00BA6C77"/>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3CAE"/>
    <w:rsid w:val="00C456BD"/>
    <w:rsid w:val="00C530DC"/>
    <w:rsid w:val="00C5350D"/>
    <w:rsid w:val="00C6123C"/>
    <w:rsid w:val="00C67860"/>
    <w:rsid w:val="00C7084D"/>
    <w:rsid w:val="00C7315E"/>
    <w:rsid w:val="00C75895"/>
    <w:rsid w:val="00C83C9F"/>
    <w:rsid w:val="00C86866"/>
    <w:rsid w:val="00C94840"/>
    <w:rsid w:val="00CA5A70"/>
    <w:rsid w:val="00CA6AC8"/>
    <w:rsid w:val="00CB027F"/>
    <w:rsid w:val="00CC6297"/>
    <w:rsid w:val="00CC7690"/>
    <w:rsid w:val="00CC779A"/>
    <w:rsid w:val="00CD1986"/>
    <w:rsid w:val="00CE4D5C"/>
    <w:rsid w:val="00CE50AE"/>
    <w:rsid w:val="00CF05DA"/>
    <w:rsid w:val="00CF111B"/>
    <w:rsid w:val="00CF58EB"/>
    <w:rsid w:val="00D0106E"/>
    <w:rsid w:val="00D06383"/>
    <w:rsid w:val="00D10FE9"/>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0D1C"/>
    <w:rsid w:val="00DB26CD"/>
    <w:rsid w:val="00DB3135"/>
    <w:rsid w:val="00DB441C"/>
    <w:rsid w:val="00DB44AF"/>
    <w:rsid w:val="00DC1F58"/>
    <w:rsid w:val="00DC339B"/>
    <w:rsid w:val="00DC38F6"/>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176BE"/>
    <w:rsid w:val="00E21CC7"/>
    <w:rsid w:val="00E22AFC"/>
    <w:rsid w:val="00E24D9E"/>
    <w:rsid w:val="00E25849"/>
    <w:rsid w:val="00E30BEA"/>
    <w:rsid w:val="00E3197E"/>
    <w:rsid w:val="00E342F8"/>
    <w:rsid w:val="00E351ED"/>
    <w:rsid w:val="00E53065"/>
    <w:rsid w:val="00E6034B"/>
    <w:rsid w:val="00E6549E"/>
    <w:rsid w:val="00E65EDE"/>
    <w:rsid w:val="00E70F81"/>
    <w:rsid w:val="00E77055"/>
    <w:rsid w:val="00E77460"/>
    <w:rsid w:val="00E81392"/>
    <w:rsid w:val="00E83ABC"/>
    <w:rsid w:val="00E844F2"/>
    <w:rsid w:val="00E90D3C"/>
    <w:rsid w:val="00E92FCB"/>
    <w:rsid w:val="00EA147F"/>
    <w:rsid w:val="00EC0A04"/>
    <w:rsid w:val="00ED03AB"/>
    <w:rsid w:val="00ED0CAC"/>
    <w:rsid w:val="00ED1CD4"/>
    <w:rsid w:val="00ED1D2B"/>
    <w:rsid w:val="00ED5A8D"/>
    <w:rsid w:val="00ED64B5"/>
    <w:rsid w:val="00EE7CCA"/>
    <w:rsid w:val="00EF00D6"/>
    <w:rsid w:val="00F16A14"/>
    <w:rsid w:val="00F231DC"/>
    <w:rsid w:val="00F362D7"/>
    <w:rsid w:val="00F37D7B"/>
    <w:rsid w:val="00F45248"/>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218"/>
    <w:rsid w:val="00FB7770"/>
    <w:rsid w:val="00FD3B91"/>
    <w:rsid w:val="00FD576B"/>
    <w:rsid w:val="00FD579E"/>
    <w:rsid w:val="00FE4516"/>
    <w:rsid w:val="00FF77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B35E694-5147-4ACB-B252-B28FD9D14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25"/>
      </w:numPr>
      <w:outlineLvl w:val="0"/>
    </w:pPr>
    <w:rPr>
      <w:rFonts w:hAnsi="Arial"/>
      <w:bCs/>
      <w:kern w:val="32"/>
      <w:szCs w:val="52"/>
    </w:rPr>
  </w:style>
  <w:style w:type="paragraph" w:styleId="2">
    <w:name w:val="heading 2"/>
    <w:basedOn w:val="a6"/>
    <w:link w:val="20"/>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basedOn w:val="a6"/>
    <w:link w:val="70"/>
    <w:qFormat/>
    <w:rsid w:val="004F5E57"/>
    <w:pPr>
      <w:numPr>
        <w:ilvl w:val="6"/>
        <w:numId w:val="25"/>
      </w:numPr>
      <w:outlineLvl w:val="6"/>
    </w:pPr>
    <w:rPr>
      <w:rFonts w:hAnsi="Arial"/>
      <w:bCs/>
      <w:kern w:val="32"/>
      <w:szCs w:val="36"/>
    </w:rPr>
  </w:style>
  <w:style w:type="paragraph" w:styleId="8">
    <w:name w:val="heading 8"/>
    <w:basedOn w:val="a6"/>
    <w:link w:val="80"/>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f">
    <w:name w:val="header"/>
    <w:basedOn w:val="a6"/>
    <w:link w:val="af0"/>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4">
    <w:name w:val="Body Text Indent"/>
    <w:basedOn w:val="a6"/>
    <w:link w:val="af5"/>
    <w:semiHidden/>
    <w:rsid w:val="004E0062"/>
    <w:pPr>
      <w:ind w:left="698" w:hangingChars="200" w:hanging="698"/>
    </w:p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7">
    <w:name w:val="footer"/>
    <w:basedOn w:val="a6"/>
    <w:link w:val="af8"/>
    <w:semiHidden/>
    <w:rsid w:val="004E0062"/>
    <w:pPr>
      <w:tabs>
        <w:tab w:val="center" w:pos="4153"/>
        <w:tab w:val="right" w:pos="8306"/>
      </w:tabs>
      <w:snapToGrid w:val="0"/>
    </w:pPr>
    <w:rPr>
      <w:sz w:val="20"/>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c">
    <w:name w:val="List Paragraph"/>
    <w:basedOn w:val="a6"/>
    <w:link w:val="afd"/>
    <w:uiPriority w:val="34"/>
    <w:qFormat/>
    <w:rsid w:val="00687024"/>
    <w:pPr>
      <w:ind w:leftChars="200" w:left="480"/>
    </w:pPr>
  </w:style>
  <w:style w:type="paragraph" w:styleId="afe">
    <w:name w:val="Balloon Text"/>
    <w:basedOn w:val="a6"/>
    <w:link w:val="aff"/>
    <w:uiPriority w:val="99"/>
    <w:semiHidden/>
    <w:unhideWhenUsed/>
    <w:rsid w:val="00C530DC"/>
    <w:rPr>
      <w:rFonts w:asciiTheme="majorHAnsi" w:eastAsiaTheme="majorEastAsia" w:hAnsiTheme="majorHAnsi" w:cstheme="majorBidi"/>
      <w:sz w:val="18"/>
      <w:szCs w:val="18"/>
    </w:rPr>
  </w:style>
  <w:style w:type="character" w:customStyle="1" w:styleId="aff">
    <w:name w:val="註解方塊文字 字元"/>
    <w:basedOn w:val="a7"/>
    <w:link w:val="afe"/>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character" w:customStyle="1" w:styleId="10">
    <w:name w:val="標題 1 字元"/>
    <w:basedOn w:val="a7"/>
    <w:link w:val="1"/>
    <w:locked/>
    <w:rsid w:val="00840264"/>
    <w:rPr>
      <w:rFonts w:ascii="標楷體" w:eastAsia="標楷體" w:hAnsi="Arial"/>
      <w:bCs/>
      <w:kern w:val="32"/>
      <w:sz w:val="32"/>
      <w:szCs w:val="52"/>
    </w:rPr>
  </w:style>
  <w:style w:type="character" w:customStyle="1" w:styleId="20">
    <w:name w:val="標題 2 字元"/>
    <w:basedOn w:val="a7"/>
    <w:link w:val="2"/>
    <w:rsid w:val="00840264"/>
    <w:rPr>
      <w:rFonts w:ascii="標楷體" w:eastAsia="標楷體" w:hAnsi="Arial"/>
      <w:b/>
      <w:bCs/>
      <w:kern w:val="32"/>
      <w:sz w:val="32"/>
      <w:szCs w:val="48"/>
    </w:rPr>
  </w:style>
  <w:style w:type="character" w:customStyle="1" w:styleId="30">
    <w:name w:val="標題 3 字元"/>
    <w:basedOn w:val="a7"/>
    <w:link w:val="3"/>
    <w:locked/>
    <w:rsid w:val="00840264"/>
    <w:rPr>
      <w:rFonts w:ascii="標楷體" w:eastAsia="標楷體" w:hAnsi="Arial"/>
      <w:bCs/>
      <w:kern w:val="32"/>
      <w:sz w:val="32"/>
      <w:szCs w:val="36"/>
    </w:rPr>
  </w:style>
  <w:style w:type="character" w:customStyle="1" w:styleId="40">
    <w:name w:val="標題 4 字元"/>
    <w:basedOn w:val="a7"/>
    <w:link w:val="4"/>
    <w:locked/>
    <w:rsid w:val="00840264"/>
    <w:rPr>
      <w:rFonts w:ascii="標楷體" w:eastAsia="標楷體" w:hAnsi="Arial"/>
      <w:kern w:val="32"/>
      <w:sz w:val="32"/>
      <w:szCs w:val="36"/>
    </w:rPr>
  </w:style>
  <w:style w:type="character" w:customStyle="1" w:styleId="50">
    <w:name w:val="標題 5 字元"/>
    <w:basedOn w:val="a7"/>
    <w:link w:val="5"/>
    <w:locked/>
    <w:rsid w:val="00840264"/>
    <w:rPr>
      <w:rFonts w:ascii="標楷體" w:eastAsia="標楷體" w:hAnsi="Arial"/>
      <w:bCs/>
      <w:kern w:val="32"/>
      <w:sz w:val="32"/>
      <w:szCs w:val="36"/>
    </w:rPr>
  </w:style>
  <w:style w:type="character" w:customStyle="1" w:styleId="60">
    <w:name w:val="標題 6 字元"/>
    <w:basedOn w:val="a7"/>
    <w:link w:val="6"/>
    <w:locked/>
    <w:rsid w:val="00840264"/>
    <w:rPr>
      <w:rFonts w:ascii="標楷體" w:eastAsia="標楷體" w:hAnsi="Arial"/>
      <w:kern w:val="32"/>
      <w:sz w:val="32"/>
      <w:szCs w:val="36"/>
    </w:rPr>
  </w:style>
  <w:style w:type="character" w:customStyle="1" w:styleId="70">
    <w:name w:val="標題 7 字元"/>
    <w:basedOn w:val="a7"/>
    <w:link w:val="7"/>
    <w:locked/>
    <w:rsid w:val="00840264"/>
    <w:rPr>
      <w:rFonts w:ascii="標楷體" w:eastAsia="標楷體" w:hAnsi="Arial"/>
      <w:bCs/>
      <w:kern w:val="32"/>
      <w:sz w:val="32"/>
      <w:szCs w:val="36"/>
    </w:rPr>
  </w:style>
  <w:style w:type="character" w:customStyle="1" w:styleId="80">
    <w:name w:val="標題 8 字元"/>
    <w:basedOn w:val="a7"/>
    <w:link w:val="8"/>
    <w:locked/>
    <w:rsid w:val="00840264"/>
    <w:rPr>
      <w:rFonts w:ascii="標楷體" w:eastAsia="標楷體" w:hAnsi="Arial"/>
      <w:kern w:val="32"/>
      <w:sz w:val="32"/>
      <w:szCs w:val="36"/>
    </w:rPr>
  </w:style>
  <w:style w:type="character" w:customStyle="1" w:styleId="ab">
    <w:name w:val="簽名 字元"/>
    <w:basedOn w:val="a7"/>
    <w:link w:val="aa"/>
    <w:semiHidden/>
    <w:locked/>
    <w:rsid w:val="00840264"/>
    <w:rPr>
      <w:rFonts w:ascii="標楷體" w:eastAsia="標楷體"/>
      <w:b/>
      <w:snapToGrid w:val="0"/>
      <w:spacing w:val="10"/>
      <w:kern w:val="2"/>
      <w:sz w:val="36"/>
    </w:rPr>
  </w:style>
  <w:style w:type="character" w:customStyle="1" w:styleId="ad">
    <w:name w:val="章節附註文字 字元"/>
    <w:basedOn w:val="a7"/>
    <w:link w:val="ac"/>
    <w:semiHidden/>
    <w:locked/>
    <w:rsid w:val="00840264"/>
    <w:rPr>
      <w:rFonts w:ascii="標楷體" w:eastAsia="標楷體"/>
      <w:snapToGrid w:val="0"/>
      <w:spacing w:val="10"/>
      <w:kern w:val="2"/>
      <w:sz w:val="32"/>
    </w:rPr>
  </w:style>
  <w:style w:type="character" w:customStyle="1" w:styleId="af0">
    <w:name w:val="頁首 字元"/>
    <w:basedOn w:val="a7"/>
    <w:link w:val="af"/>
    <w:semiHidden/>
    <w:locked/>
    <w:rsid w:val="00840264"/>
    <w:rPr>
      <w:rFonts w:ascii="標楷體" w:eastAsia="標楷體"/>
      <w:kern w:val="2"/>
    </w:rPr>
  </w:style>
  <w:style w:type="character" w:customStyle="1" w:styleId="af5">
    <w:name w:val="本文縮排 字元"/>
    <w:basedOn w:val="a7"/>
    <w:link w:val="af4"/>
    <w:semiHidden/>
    <w:locked/>
    <w:rsid w:val="00840264"/>
    <w:rPr>
      <w:rFonts w:ascii="標楷體" w:eastAsia="標楷體"/>
      <w:kern w:val="2"/>
      <w:sz w:val="32"/>
    </w:rPr>
  </w:style>
  <w:style w:type="character" w:customStyle="1" w:styleId="af8">
    <w:name w:val="頁尾 字元"/>
    <w:basedOn w:val="a7"/>
    <w:link w:val="af7"/>
    <w:semiHidden/>
    <w:locked/>
    <w:rsid w:val="00840264"/>
    <w:rPr>
      <w:rFonts w:ascii="標楷體" w:eastAsia="標楷體"/>
      <w:kern w:val="2"/>
    </w:rPr>
  </w:style>
  <w:style w:type="character" w:customStyle="1" w:styleId="afd">
    <w:name w:val="清單段落 字元"/>
    <w:link w:val="afc"/>
    <w:uiPriority w:val="34"/>
    <w:locked/>
    <w:rsid w:val="00840264"/>
    <w:rPr>
      <w:rFonts w:ascii="標楷體" w:eastAsia="標楷體"/>
      <w:kern w:val="2"/>
      <w:sz w:val="32"/>
    </w:rPr>
  </w:style>
  <w:style w:type="paragraph" w:styleId="aff0">
    <w:name w:val="Plain Text"/>
    <w:basedOn w:val="a6"/>
    <w:link w:val="aff1"/>
    <w:uiPriority w:val="99"/>
    <w:semiHidden/>
    <w:unhideWhenUsed/>
    <w:rsid w:val="00840264"/>
    <w:pPr>
      <w:overflowPunct/>
      <w:autoSpaceDE/>
      <w:autoSpaceDN/>
      <w:jc w:val="left"/>
    </w:pPr>
    <w:rPr>
      <w:rFonts w:ascii="Calibri" w:hAnsi="Courier New" w:cs="Courier New"/>
      <w:color w:val="244061" w:themeColor="accent1" w:themeShade="80"/>
      <w:kern w:val="0"/>
      <w:sz w:val="28"/>
      <w:szCs w:val="24"/>
    </w:rPr>
  </w:style>
  <w:style w:type="character" w:customStyle="1" w:styleId="aff1">
    <w:name w:val="純文字 字元"/>
    <w:basedOn w:val="a7"/>
    <w:link w:val="aff0"/>
    <w:uiPriority w:val="99"/>
    <w:semiHidden/>
    <w:rsid w:val="00840264"/>
    <w:rPr>
      <w:rFonts w:ascii="Calibri" w:eastAsia="標楷體" w:hAnsi="Courier New" w:cs="Courier New"/>
      <w:color w:val="244061" w:themeColor="accent1" w:themeShade="80"/>
      <w:sz w:val="28"/>
      <w:szCs w:val="24"/>
    </w:rPr>
  </w:style>
  <w:style w:type="paragraph" w:styleId="aff2">
    <w:name w:val="footnote text"/>
    <w:aliases w:val="註腳文字 字元 字元,註腳文字(博銘), 字元"/>
    <w:basedOn w:val="a6"/>
    <w:link w:val="aff3"/>
    <w:uiPriority w:val="99"/>
    <w:unhideWhenUsed/>
    <w:qFormat/>
    <w:rsid w:val="00840264"/>
    <w:pPr>
      <w:snapToGrid w:val="0"/>
      <w:jc w:val="left"/>
    </w:pPr>
    <w:rPr>
      <w:sz w:val="20"/>
    </w:rPr>
  </w:style>
  <w:style w:type="character" w:customStyle="1" w:styleId="aff3">
    <w:name w:val="註腳文字 字元"/>
    <w:aliases w:val="註腳文字 字元 字元 字元,註腳文字(博銘) 字元, 字元 字元"/>
    <w:basedOn w:val="a7"/>
    <w:link w:val="aff2"/>
    <w:uiPriority w:val="99"/>
    <w:rsid w:val="00840264"/>
    <w:rPr>
      <w:rFonts w:ascii="標楷體" w:eastAsia="標楷體"/>
      <w:kern w:val="2"/>
    </w:rPr>
  </w:style>
  <w:style w:type="character" w:styleId="aff4">
    <w:name w:val="footnote reference"/>
    <w:basedOn w:val="a7"/>
    <w:uiPriority w:val="99"/>
    <w:unhideWhenUsed/>
    <w:qFormat/>
    <w:rsid w:val="00840264"/>
    <w:rPr>
      <w:vertAlign w:val="superscript"/>
    </w:rPr>
  </w:style>
  <w:style w:type="paragraph" w:customStyle="1" w:styleId="aff5">
    <w:name w:val="分項段落"/>
    <w:basedOn w:val="a6"/>
    <w:rsid w:val="00840264"/>
    <w:rPr>
      <w:rFonts w:ascii="Times New Roman" w:eastAsia="新細明體"/>
    </w:rPr>
  </w:style>
  <w:style w:type="paragraph" w:styleId="aff6">
    <w:name w:val="No Spacing"/>
    <w:uiPriority w:val="1"/>
    <w:qFormat/>
    <w:rsid w:val="00840264"/>
    <w:pPr>
      <w:widowControl w:val="0"/>
    </w:pPr>
    <w:rPr>
      <w:rFonts w:asciiTheme="minorHAnsi" w:eastAsiaTheme="minorEastAsia" w:hAnsiTheme="minorHAnsi" w:cstheme="minorBidi"/>
      <w:kern w:val="2"/>
      <w:sz w:val="24"/>
      <w:szCs w:val="22"/>
    </w:rPr>
  </w:style>
  <w:style w:type="table" w:customStyle="1" w:styleId="TableNormal">
    <w:name w:val="Table Normal"/>
    <w:uiPriority w:val="2"/>
    <w:semiHidden/>
    <w:unhideWhenUsed/>
    <w:qFormat/>
    <w:rsid w:val="00840264"/>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840264"/>
    <w:pPr>
      <w:overflowPunct/>
      <w:jc w:val="left"/>
    </w:pPr>
    <w:rPr>
      <w:rFonts w:ascii="華康中黑體" w:eastAsia="華康中黑體" w:hAnsi="華康中黑體" w:cs="華康中黑體"/>
      <w:kern w:val="0"/>
      <w:sz w:val="22"/>
      <w:szCs w:val="22"/>
      <w:lang w:eastAsia="en-US"/>
    </w:rPr>
  </w:style>
  <w:style w:type="paragraph" w:customStyle="1" w:styleId="msonormal0">
    <w:name w:val="msonormal"/>
    <w:basedOn w:val="a6"/>
    <w:uiPriority w:val="99"/>
    <w:rsid w:val="00840264"/>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65">
    <w:name w:val="xl65"/>
    <w:basedOn w:val="a6"/>
    <w:uiPriority w:val="99"/>
    <w:rsid w:val="00840264"/>
    <w:pPr>
      <w:widowControl/>
      <w:pBdr>
        <w:left w:val="single" w:sz="8" w:space="0" w:color="auto"/>
        <w:bottom w:val="single" w:sz="8" w:space="0" w:color="auto"/>
        <w:right w:val="single" w:sz="8" w:space="0" w:color="auto"/>
      </w:pBdr>
      <w:overflowPunct/>
      <w:autoSpaceDE/>
      <w:autoSpaceDN/>
      <w:spacing w:before="100" w:beforeAutospacing="1" w:after="100" w:afterAutospacing="1"/>
    </w:pPr>
    <w:rPr>
      <w:rFonts w:hAnsi="標楷體" w:cs="新細明體"/>
      <w:color w:val="FF0000"/>
      <w:kern w:val="0"/>
      <w:sz w:val="24"/>
      <w:szCs w:val="24"/>
    </w:rPr>
  </w:style>
  <w:style w:type="paragraph" w:customStyle="1" w:styleId="xl66">
    <w:name w:val="xl66"/>
    <w:basedOn w:val="a6"/>
    <w:uiPriority w:val="99"/>
    <w:rsid w:val="00840264"/>
    <w:pPr>
      <w:widowControl/>
      <w:pBdr>
        <w:bottom w:val="single" w:sz="8" w:space="0" w:color="auto"/>
        <w:right w:val="single" w:sz="8" w:space="0" w:color="auto"/>
      </w:pBdr>
      <w:overflowPunct/>
      <w:autoSpaceDE/>
      <w:autoSpaceDN/>
      <w:spacing w:before="100" w:beforeAutospacing="1" w:after="100" w:afterAutospacing="1"/>
      <w:jc w:val="left"/>
    </w:pPr>
    <w:rPr>
      <w:rFonts w:hAnsi="標楷體" w:cs="新細明體"/>
      <w:color w:val="FF0000"/>
      <w:kern w:val="0"/>
      <w:sz w:val="24"/>
      <w:szCs w:val="24"/>
    </w:rPr>
  </w:style>
  <w:style w:type="paragraph" w:customStyle="1" w:styleId="xl67">
    <w:name w:val="xl67"/>
    <w:basedOn w:val="a6"/>
    <w:uiPriority w:val="99"/>
    <w:rsid w:val="00840264"/>
    <w:pPr>
      <w:widowControl/>
      <w:pBdr>
        <w:bottom w:val="single" w:sz="8" w:space="0" w:color="auto"/>
        <w:right w:val="single" w:sz="8" w:space="0" w:color="auto"/>
      </w:pBdr>
      <w:overflowPunct/>
      <w:autoSpaceDE/>
      <w:autoSpaceDN/>
      <w:spacing w:before="100" w:beforeAutospacing="1" w:after="100" w:afterAutospacing="1"/>
      <w:jc w:val="left"/>
    </w:pPr>
    <w:rPr>
      <w:rFonts w:ascii="Times New Roman" w:eastAsia="新細明體"/>
      <w:kern w:val="0"/>
      <w:sz w:val="20"/>
    </w:rPr>
  </w:style>
  <w:style w:type="paragraph" w:customStyle="1" w:styleId="xl68">
    <w:name w:val="xl68"/>
    <w:basedOn w:val="a6"/>
    <w:uiPriority w:val="99"/>
    <w:rsid w:val="00840264"/>
    <w:pPr>
      <w:widowControl/>
      <w:pBdr>
        <w:left w:val="single" w:sz="8" w:space="0" w:color="auto"/>
        <w:bottom w:val="single" w:sz="8" w:space="0" w:color="auto"/>
        <w:right w:val="single" w:sz="8" w:space="0" w:color="auto"/>
      </w:pBdr>
      <w:overflowPunct/>
      <w:autoSpaceDE/>
      <w:autoSpaceDN/>
      <w:spacing w:before="100" w:beforeAutospacing="1" w:after="100" w:afterAutospacing="1"/>
      <w:jc w:val="left"/>
      <w:textAlignment w:val="top"/>
    </w:pPr>
    <w:rPr>
      <w:rFonts w:ascii="Calibri" w:eastAsia="新細明體" w:hAnsi="Calibri" w:cs="Calibri"/>
      <w:kern w:val="0"/>
      <w:sz w:val="24"/>
      <w:szCs w:val="24"/>
    </w:rPr>
  </w:style>
  <w:style w:type="paragraph" w:customStyle="1" w:styleId="xl69">
    <w:name w:val="xl69"/>
    <w:basedOn w:val="a6"/>
    <w:uiPriority w:val="99"/>
    <w:rsid w:val="00840264"/>
    <w:pPr>
      <w:widowControl/>
      <w:pBdr>
        <w:bottom w:val="single" w:sz="8" w:space="0" w:color="auto"/>
        <w:right w:val="single" w:sz="8" w:space="0" w:color="auto"/>
      </w:pBdr>
      <w:overflowPunct/>
      <w:autoSpaceDE/>
      <w:autoSpaceDN/>
      <w:spacing w:before="100" w:beforeAutospacing="1" w:after="100" w:afterAutospacing="1"/>
      <w:jc w:val="left"/>
      <w:textAlignment w:val="top"/>
    </w:pPr>
    <w:rPr>
      <w:rFonts w:ascii="Calibri" w:eastAsia="新細明體" w:hAnsi="Calibri" w:cs="Calibri"/>
      <w:kern w:val="0"/>
      <w:sz w:val="24"/>
      <w:szCs w:val="24"/>
    </w:rPr>
  </w:style>
  <w:style w:type="paragraph" w:customStyle="1" w:styleId="xl70">
    <w:name w:val="xl70"/>
    <w:basedOn w:val="a6"/>
    <w:uiPriority w:val="99"/>
    <w:rsid w:val="00840264"/>
    <w:pPr>
      <w:widowControl/>
      <w:pBdr>
        <w:top w:val="single" w:sz="8" w:space="0" w:color="auto"/>
        <w:left w:val="single" w:sz="8" w:space="0" w:color="auto"/>
        <w:bottom w:val="single" w:sz="8" w:space="0" w:color="auto"/>
        <w:right w:val="single" w:sz="8" w:space="0" w:color="auto"/>
      </w:pBdr>
      <w:overflowPunct/>
      <w:autoSpaceDE/>
      <w:autoSpaceDN/>
      <w:spacing w:before="100" w:beforeAutospacing="1" w:after="100" w:afterAutospacing="1"/>
      <w:jc w:val="left"/>
    </w:pPr>
    <w:rPr>
      <w:rFonts w:hAnsi="標楷體" w:cs="新細明體"/>
      <w:color w:val="FF0000"/>
      <w:kern w:val="0"/>
      <w:sz w:val="24"/>
      <w:szCs w:val="24"/>
    </w:rPr>
  </w:style>
  <w:style w:type="paragraph" w:customStyle="1" w:styleId="xl71">
    <w:name w:val="xl71"/>
    <w:basedOn w:val="a6"/>
    <w:uiPriority w:val="99"/>
    <w:rsid w:val="00840264"/>
    <w:pPr>
      <w:widowControl/>
      <w:pBdr>
        <w:top w:val="single" w:sz="8" w:space="0" w:color="auto"/>
        <w:bottom w:val="single" w:sz="8" w:space="0" w:color="auto"/>
        <w:right w:val="single" w:sz="8" w:space="0" w:color="auto"/>
      </w:pBdr>
      <w:overflowPunct/>
      <w:autoSpaceDE/>
      <w:autoSpaceDN/>
      <w:spacing w:before="100" w:beforeAutospacing="1" w:after="100" w:afterAutospacing="1"/>
      <w:jc w:val="left"/>
    </w:pPr>
    <w:rPr>
      <w:rFonts w:hAnsi="標楷體" w:cs="新細明體"/>
      <w:color w:val="FF0000"/>
      <w:kern w:val="0"/>
      <w:sz w:val="24"/>
      <w:szCs w:val="24"/>
    </w:rPr>
  </w:style>
  <w:style w:type="paragraph" w:customStyle="1" w:styleId="xl72">
    <w:name w:val="xl72"/>
    <w:basedOn w:val="a6"/>
    <w:uiPriority w:val="99"/>
    <w:rsid w:val="00840264"/>
    <w:pPr>
      <w:widowControl/>
      <w:pBdr>
        <w:left w:val="single" w:sz="8" w:space="0" w:color="auto"/>
        <w:bottom w:val="single" w:sz="8" w:space="0" w:color="auto"/>
        <w:right w:val="single" w:sz="8" w:space="0" w:color="auto"/>
      </w:pBdr>
      <w:overflowPunct/>
      <w:autoSpaceDE/>
      <w:autoSpaceDN/>
      <w:spacing w:before="100" w:beforeAutospacing="1" w:after="100" w:afterAutospacing="1"/>
      <w:jc w:val="left"/>
    </w:pPr>
    <w:rPr>
      <w:rFonts w:hAnsi="標楷體" w:cs="新細明體"/>
      <w:color w:val="FF0000"/>
      <w:kern w:val="0"/>
      <w:sz w:val="24"/>
      <w:szCs w:val="24"/>
    </w:rPr>
  </w:style>
  <w:style w:type="paragraph" w:customStyle="1" w:styleId="xl73">
    <w:name w:val="xl73"/>
    <w:basedOn w:val="a6"/>
    <w:uiPriority w:val="99"/>
    <w:rsid w:val="00840264"/>
    <w:pPr>
      <w:widowControl/>
      <w:pBdr>
        <w:bottom w:val="single" w:sz="8" w:space="0" w:color="auto"/>
        <w:right w:val="single" w:sz="8" w:space="0" w:color="auto"/>
      </w:pBdr>
      <w:overflowPunct/>
      <w:autoSpaceDE/>
      <w:autoSpaceDN/>
      <w:spacing w:before="100" w:beforeAutospacing="1" w:after="100" w:afterAutospacing="1"/>
      <w:jc w:val="left"/>
    </w:pPr>
    <w:rPr>
      <w:rFonts w:hAnsi="標楷體" w:cs="新細明體"/>
      <w:color w:val="FF0000"/>
      <w:kern w:val="0"/>
      <w:sz w:val="24"/>
      <w:szCs w:val="24"/>
    </w:rPr>
  </w:style>
  <w:style w:type="paragraph" w:customStyle="1" w:styleId="xl74">
    <w:name w:val="xl74"/>
    <w:basedOn w:val="a6"/>
    <w:uiPriority w:val="99"/>
    <w:rsid w:val="00840264"/>
    <w:pPr>
      <w:widowControl/>
      <w:pBdr>
        <w:bottom w:val="single" w:sz="8" w:space="0" w:color="auto"/>
        <w:right w:val="single" w:sz="8" w:space="0" w:color="auto"/>
      </w:pBdr>
      <w:overflowPunct/>
      <w:autoSpaceDE/>
      <w:autoSpaceDN/>
      <w:spacing w:before="100" w:beforeAutospacing="1" w:after="100" w:afterAutospacing="1"/>
      <w:jc w:val="left"/>
    </w:pPr>
    <w:rPr>
      <w:rFonts w:ascii="Times New Roman" w:eastAsia="新細明體"/>
      <w:kern w:val="0"/>
      <w:sz w:val="20"/>
    </w:rPr>
  </w:style>
  <w:style w:type="paragraph" w:customStyle="1" w:styleId="xl75">
    <w:name w:val="xl75"/>
    <w:basedOn w:val="a6"/>
    <w:uiPriority w:val="99"/>
    <w:rsid w:val="00840264"/>
    <w:pPr>
      <w:widowControl/>
      <w:pBdr>
        <w:left w:val="single" w:sz="8" w:space="0" w:color="auto"/>
        <w:bottom w:val="single" w:sz="8" w:space="0" w:color="auto"/>
        <w:right w:val="single" w:sz="8" w:space="0" w:color="auto"/>
      </w:pBdr>
      <w:overflowPunct/>
      <w:autoSpaceDE/>
      <w:autoSpaceDN/>
      <w:spacing w:before="100" w:beforeAutospacing="1" w:after="100" w:afterAutospacing="1"/>
      <w:jc w:val="left"/>
    </w:pPr>
    <w:rPr>
      <w:rFonts w:hAnsi="標楷體" w:cs="新細明體"/>
      <w:color w:val="FF0000"/>
      <w:kern w:val="0"/>
      <w:sz w:val="24"/>
      <w:szCs w:val="24"/>
    </w:rPr>
  </w:style>
  <w:style w:type="paragraph" w:customStyle="1" w:styleId="xl76">
    <w:name w:val="xl76"/>
    <w:basedOn w:val="a6"/>
    <w:uiPriority w:val="99"/>
    <w:rsid w:val="00840264"/>
    <w:pPr>
      <w:widowControl/>
      <w:pBdr>
        <w:left w:val="single" w:sz="8" w:space="0" w:color="auto"/>
        <w:bottom w:val="single" w:sz="8" w:space="0" w:color="auto"/>
        <w:right w:val="single" w:sz="8" w:space="0" w:color="auto"/>
      </w:pBdr>
      <w:overflowPunct/>
      <w:autoSpaceDE/>
      <w:autoSpaceDN/>
      <w:spacing w:before="100" w:beforeAutospacing="1" w:after="100" w:afterAutospacing="1"/>
      <w:jc w:val="left"/>
      <w:textAlignment w:val="top"/>
    </w:pPr>
    <w:rPr>
      <w:rFonts w:ascii="Calibri" w:eastAsia="新細明體" w:hAnsi="Calibri" w:cs="Calibri"/>
      <w:kern w:val="0"/>
      <w:sz w:val="24"/>
      <w:szCs w:val="24"/>
    </w:rPr>
  </w:style>
  <w:style w:type="paragraph" w:customStyle="1" w:styleId="xl77">
    <w:name w:val="xl77"/>
    <w:basedOn w:val="a6"/>
    <w:uiPriority w:val="99"/>
    <w:rsid w:val="00840264"/>
    <w:pPr>
      <w:widowControl/>
      <w:pBdr>
        <w:bottom w:val="single" w:sz="8" w:space="0" w:color="auto"/>
        <w:right w:val="single" w:sz="8" w:space="0" w:color="auto"/>
      </w:pBdr>
      <w:overflowPunct/>
      <w:autoSpaceDE/>
      <w:autoSpaceDN/>
      <w:spacing w:before="100" w:beforeAutospacing="1" w:after="100" w:afterAutospacing="1"/>
      <w:jc w:val="left"/>
      <w:textAlignment w:val="top"/>
    </w:pPr>
    <w:rPr>
      <w:rFonts w:ascii="Calibri" w:eastAsia="新細明體" w:hAnsi="Calibri" w:cs="Calibri"/>
      <w:kern w:val="0"/>
      <w:sz w:val="24"/>
      <w:szCs w:val="24"/>
    </w:rPr>
  </w:style>
  <w:style w:type="character" w:customStyle="1" w:styleId="aff7">
    <w:name w:val="日期 字元"/>
    <w:basedOn w:val="a7"/>
    <w:link w:val="aff8"/>
    <w:uiPriority w:val="99"/>
    <w:semiHidden/>
    <w:rsid w:val="00840264"/>
    <w:rPr>
      <w:rFonts w:ascii="標楷體" w:eastAsia="標楷體"/>
      <w:kern w:val="2"/>
      <w:sz w:val="32"/>
    </w:rPr>
  </w:style>
  <w:style w:type="paragraph" w:styleId="aff8">
    <w:name w:val="Date"/>
    <w:basedOn w:val="a6"/>
    <w:next w:val="a6"/>
    <w:link w:val="aff7"/>
    <w:uiPriority w:val="99"/>
    <w:semiHidden/>
    <w:rsid w:val="00840264"/>
    <w:pPr>
      <w:jc w:val="right"/>
    </w:pPr>
  </w:style>
  <w:style w:type="character" w:customStyle="1" w:styleId="13">
    <w:name w:val="日期 字元1"/>
    <w:basedOn w:val="a7"/>
    <w:uiPriority w:val="99"/>
    <w:semiHidden/>
    <w:rsid w:val="00840264"/>
    <w:rPr>
      <w:rFonts w:ascii="標楷體" w:eastAsia="標楷體"/>
      <w:kern w:val="2"/>
      <w:sz w:val="32"/>
    </w:rPr>
  </w:style>
  <w:style w:type="character" w:styleId="aff9">
    <w:name w:val="Emphasis"/>
    <w:basedOn w:val="a7"/>
    <w:uiPriority w:val="20"/>
    <w:qFormat/>
    <w:rsid w:val="00840264"/>
    <w:rPr>
      <w:i/>
      <w:iCs/>
    </w:rPr>
  </w:style>
  <w:style w:type="table" w:styleId="affa">
    <w:name w:val="Grid Table Light"/>
    <w:basedOn w:val="a8"/>
    <w:uiPriority w:val="40"/>
    <w:rsid w:val="0084026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5">
    <w:name w:val="樣式1"/>
    <w:basedOn w:val="140"/>
    <w:qFormat/>
    <w:rsid w:val="00840264"/>
  </w:style>
  <w:style w:type="character" w:customStyle="1" w:styleId="text-primary">
    <w:name w:val="text-primary"/>
    <w:basedOn w:val="a7"/>
    <w:rsid w:val="00840264"/>
  </w:style>
  <w:style w:type="character" w:styleId="affb">
    <w:name w:val="Unresolved Mention"/>
    <w:basedOn w:val="a7"/>
    <w:uiPriority w:val="99"/>
    <w:semiHidden/>
    <w:unhideWhenUsed/>
    <w:rsid w:val="00840264"/>
    <w:rPr>
      <w:color w:val="605E5C"/>
      <w:shd w:val="clear" w:color="auto" w:fill="E1DFDD"/>
    </w:rPr>
  </w:style>
  <w:style w:type="character" w:styleId="affc">
    <w:name w:val="FollowedHyperlink"/>
    <w:basedOn w:val="a7"/>
    <w:uiPriority w:val="99"/>
    <w:semiHidden/>
    <w:unhideWhenUsed/>
    <w:rsid w:val="00840264"/>
    <w:rPr>
      <w:color w:val="800080" w:themeColor="followedHyperlink"/>
      <w:u w:val="single"/>
    </w:rPr>
  </w:style>
  <w:style w:type="paragraph" w:styleId="Web">
    <w:name w:val="Normal (Web)"/>
    <w:basedOn w:val="a6"/>
    <w:uiPriority w:val="99"/>
    <w:semiHidden/>
    <w:unhideWhenUsed/>
    <w:rsid w:val="00840264"/>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CA847-5D6F-4D8E-B2C0-D9EC5FC76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18</Pages>
  <Words>1848</Words>
  <Characters>10537</Characters>
  <Application>Microsoft Office Word</Application>
  <DocSecurity>0</DocSecurity>
  <Lines>87</Lines>
  <Paragraphs>24</Paragraphs>
  <ScaleCrop>false</ScaleCrop>
  <Company>cy</Company>
  <LinksUpToDate>false</LinksUpToDate>
  <CharactersWithSpaces>12361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黃宣瑋</dc:creator>
  <cp:lastModifiedBy>林宜敏</cp:lastModifiedBy>
  <cp:revision>2</cp:revision>
  <cp:lastPrinted>2024-04-09T06:02:00Z</cp:lastPrinted>
  <dcterms:created xsi:type="dcterms:W3CDTF">2024-04-24T07:47:00Z</dcterms:created>
  <dcterms:modified xsi:type="dcterms:W3CDTF">2024-04-24T07:47:00Z</dcterms:modified>
</cp:coreProperties>
</file>